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90" w:rsidRDefault="00366C90">
      <w:pPr>
        <w:pStyle w:val="3"/>
        <w:rPr>
          <w:color w:val="000000"/>
        </w:rPr>
      </w:pPr>
      <w:r>
        <w:rPr>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both"/>
              <w:rPr>
                <w:color w:val="000000"/>
              </w:rPr>
            </w:pPr>
            <w:r>
              <w:rPr>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366C90">
        <w:tc>
          <w:tcPr>
            <w:tcW w:w="2250" w:type="dxa"/>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Дубiна Микола Iванович</w:t>
            </w:r>
          </w:p>
        </w:tc>
      </w:tr>
      <w:tr w:rsidR="00366C9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(прізвище та ініціали керівника)</w:t>
            </w:r>
          </w:p>
        </w:tc>
      </w:tr>
      <w:tr w:rsidR="00366C9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366C90" w:rsidRDefault="00366C90">
            <w:pPr>
              <w:jc w:val="center"/>
              <w:rPr>
                <w:color w:val="000000"/>
              </w:rPr>
            </w:pPr>
            <w:r>
              <w:rPr>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28.04.2016</w:t>
            </w:r>
          </w:p>
        </w:tc>
      </w:tr>
      <w:tr w:rsidR="00366C90">
        <w:tc>
          <w:tcPr>
            <w:tcW w:w="0" w:type="auto"/>
            <w:gridSpan w:val="4"/>
            <w:vMerge/>
            <w:tcBorders>
              <w:top w:val="nil"/>
              <w:left w:val="nil"/>
              <w:bottom w:val="nil"/>
              <w:right w:val="nil"/>
            </w:tcBorders>
            <w:vAlign w:val="center"/>
            <w:hideMark/>
          </w:tcPr>
          <w:p w:rsidR="00366C90" w:rsidRDefault="00366C90">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(дата)</w:t>
            </w:r>
          </w:p>
        </w:tc>
      </w:tr>
    </w:tbl>
    <w:p w:rsidR="00366C90" w:rsidRDefault="00366C90">
      <w:pPr>
        <w:rPr>
          <w:color w:val="000000"/>
        </w:rPr>
      </w:pPr>
    </w:p>
    <w:p w:rsidR="00366C90" w:rsidRDefault="00366C90">
      <w:pPr>
        <w:pStyle w:val="3"/>
        <w:rPr>
          <w:color w:val="000000"/>
        </w:rPr>
      </w:pPr>
      <w:r>
        <w:rPr>
          <w:color w:val="000000"/>
        </w:rPr>
        <w:t>Річна інформація емітента цінних паперів</w:t>
      </w:r>
      <w:r>
        <w:rPr>
          <w:color w:val="000000"/>
        </w:rPr>
        <w:br/>
        <w:t xml:space="preserve">за 2015 рік </w:t>
      </w:r>
    </w:p>
    <w:p w:rsidR="00366C90" w:rsidRDefault="00366C90">
      <w:pPr>
        <w:pStyle w:val="3"/>
        <w:rPr>
          <w:color w:val="000000"/>
        </w:rPr>
      </w:pPr>
      <w:r>
        <w:rPr>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1. Повне найменування емітента</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2. Організаційно-правова форма</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Публічне акціонерне товариство</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3. Код за ЄДРПОУ</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4. Місцезнаходження</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Хмельницька , Славутський р-н, 30068, с. Крупець, вул. Богдана Хмельницького, б 43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5. Міжміський код, телефон та факс</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(03842) 7-06-91 7-15-71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6. Електронна поштова адреса</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secretar@malthouse.km.ua</w:t>
            </w:r>
          </w:p>
        </w:tc>
      </w:tr>
    </w:tbl>
    <w:p w:rsidR="00366C90" w:rsidRDefault="00366C90">
      <w:pPr>
        <w:pStyle w:val="3"/>
        <w:rPr>
          <w:color w:val="000000"/>
        </w:rPr>
      </w:pPr>
      <w:r>
        <w:rPr>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366C90">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rPr>
                <w:color w:val="000000"/>
              </w:rPr>
            </w:pPr>
            <w:r>
              <w:rPr>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28.04.2016</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(дата)</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81"/>
        <w:gridCol w:w="5864"/>
        <w:gridCol w:w="180"/>
        <w:gridCol w:w="1200"/>
      </w:tblGrid>
      <w:tr w:rsidR="00366C90">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rPr>
                <w:color w:val="000000"/>
              </w:rPr>
            </w:pPr>
            <w:r>
              <w:rPr>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"Вiдомостi Нацiональної комiсiї з цiнних паперiв та фондового ринку" 83</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29.04.2016</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(дата)</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923"/>
        <w:gridCol w:w="2340"/>
        <w:gridCol w:w="1862"/>
        <w:gridCol w:w="1200"/>
      </w:tblGrid>
      <w:tr w:rsidR="00366C90">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rPr>
                <w:color w:val="000000"/>
              </w:rPr>
            </w:pPr>
            <w:r>
              <w:rPr>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www.malthouse.km.ua</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366C90" w:rsidRDefault="00366C90">
            <w:pPr>
              <w:jc w:val="center"/>
              <w:rPr>
                <w:color w:val="000000"/>
              </w:rPr>
            </w:pPr>
            <w:r>
              <w:rPr>
                <w:color w:val="000000"/>
              </w:rPr>
              <w:t>28.04.2016</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rStyle w:val="small-text1"/>
                <w:color w:val="000000"/>
              </w:rPr>
              <w:t>(дата)</w:t>
            </w:r>
          </w:p>
        </w:tc>
      </w:tr>
    </w:tbl>
    <w:p w:rsidR="00366C90" w:rsidRDefault="00366C90">
      <w:pPr>
        <w:pStyle w:val="3"/>
        <w:rPr>
          <w:color w:val="000000"/>
        </w:rPr>
      </w:pPr>
      <w:r>
        <w:rPr>
          <w:color w:val="000000"/>
        </w:rPr>
        <w:br w:type="page"/>
      </w:r>
      <w:r>
        <w:rPr>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3"/>
            <w:tcMar>
              <w:top w:w="60" w:type="dxa"/>
              <w:left w:w="60" w:type="dxa"/>
              <w:bottom w:w="60" w:type="dxa"/>
              <w:right w:w="60" w:type="dxa"/>
            </w:tcMar>
            <w:vAlign w:val="center"/>
            <w:hideMark/>
          </w:tcPr>
          <w:p w:rsidR="00366C90" w:rsidRDefault="00366C90">
            <w:pPr>
              <w:rPr>
                <w:b/>
                <w:bCs/>
                <w:color w:val="000000"/>
              </w:rPr>
            </w:pPr>
            <w:r>
              <w:rPr>
                <w:b/>
                <w:bCs/>
                <w:color w:val="000000"/>
              </w:rPr>
              <w:t>7. Інформація про посадових осіб емітента:</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3"/>
            <w:tcMar>
              <w:top w:w="60" w:type="dxa"/>
              <w:left w:w="60" w:type="dxa"/>
              <w:bottom w:w="60" w:type="dxa"/>
              <w:right w:w="60" w:type="dxa"/>
            </w:tcMar>
            <w:vAlign w:val="center"/>
            <w:hideMark/>
          </w:tcPr>
          <w:p w:rsidR="00366C90" w:rsidRDefault="00366C90">
            <w:pPr>
              <w:rPr>
                <w:b/>
                <w:bCs/>
                <w:color w:val="000000"/>
              </w:rPr>
            </w:pPr>
            <w:r>
              <w:rPr>
                <w:b/>
                <w:bCs/>
                <w:color w:val="000000"/>
              </w:rPr>
              <w:t>12. Відомості про цінні папери емітента:</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3"/>
            <w:tcMar>
              <w:top w:w="60" w:type="dxa"/>
              <w:left w:w="60" w:type="dxa"/>
              <w:bottom w:w="60" w:type="dxa"/>
              <w:right w:w="60" w:type="dxa"/>
            </w:tcMar>
            <w:vAlign w:val="center"/>
            <w:hideMark/>
          </w:tcPr>
          <w:p w:rsidR="00366C90" w:rsidRDefault="00366C90">
            <w:pPr>
              <w:rPr>
                <w:b/>
                <w:bCs/>
                <w:color w:val="000000"/>
              </w:rPr>
            </w:pPr>
            <w:r>
              <w:rPr>
                <w:b/>
                <w:bCs/>
                <w:color w:val="000000"/>
              </w:rPr>
              <w:t>14. Інформація про господарську та фінансову діяльність емітента:</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3"/>
            <w:tcMar>
              <w:top w:w="60" w:type="dxa"/>
              <w:left w:w="60" w:type="dxa"/>
              <w:bottom w:w="60" w:type="dxa"/>
              <w:right w:w="60" w:type="dxa"/>
            </w:tcMar>
            <w:vAlign w:val="center"/>
            <w:hideMark/>
          </w:tcPr>
          <w:p w:rsidR="00366C90" w:rsidRDefault="00366C90">
            <w:pPr>
              <w:rPr>
                <w:b/>
                <w:bCs/>
                <w:color w:val="000000"/>
              </w:rPr>
            </w:pPr>
            <w:r>
              <w:rPr>
                <w:b/>
                <w:bCs/>
                <w:color w:val="000000"/>
              </w:rPr>
              <w:t>19. Інформація про склад, структуру і розмір іпотечного покриття:</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X</w:t>
            </w:r>
          </w:p>
        </w:tc>
      </w:tr>
      <w:tr w:rsidR="00366C90">
        <w:tc>
          <w:tcPr>
            <w:tcW w:w="0" w:type="auto"/>
            <w:gridSpan w:val="2"/>
            <w:tcMar>
              <w:top w:w="60" w:type="dxa"/>
              <w:left w:w="60" w:type="dxa"/>
              <w:bottom w:w="60" w:type="dxa"/>
              <w:right w:w="60" w:type="dxa"/>
            </w:tcMar>
            <w:vAlign w:val="center"/>
            <w:hideMark/>
          </w:tcPr>
          <w:p w:rsidR="00366C90" w:rsidRDefault="00366C90">
            <w:pPr>
              <w:rPr>
                <w:b/>
                <w:bCs/>
                <w:color w:val="000000"/>
              </w:rPr>
            </w:pPr>
            <w:r>
              <w:rPr>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В складi рiчного звiту вiдсутнi:</w:t>
            </w:r>
            <w:r>
              <w:rPr>
                <w:color w:val="000000"/>
              </w:rPr>
              <w:br/>
              <w:t>3. Вiдомостi щодо участi емiтента в створеннi юридичних осiб - тому що емiтент за звiтний перiод не мав такої участi.</w:t>
            </w:r>
            <w:r>
              <w:rPr>
                <w:color w:val="000000"/>
              </w:rPr>
              <w:br/>
              <w:t>4. Iнформацiя щодо посади корпоративного секретаря - тому що така посада в товариствi вiдсутня</w:t>
            </w:r>
            <w:r>
              <w:rPr>
                <w:color w:val="000000"/>
              </w:rPr>
              <w:br/>
              <w:t xml:space="preserve">5. Iнформацiя про рейтингове агентство – тому що емiтент не укладав договорiв з рейтинговими </w:t>
            </w:r>
            <w:r>
              <w:rPr>
                <w:color w:val="000000"/>
              </w:rPr>
              <w:br/>
              <w:t>агентствами та не проводив рейтингову оцiнку.</w:t>
            </w:r>
            <w:r>
              <w:rPr>
                <w:color w:val="000000"/>
              </w:rPr>
              <w:br/>
              <w:t xml:space="preserve">12.2. Iнформацiя про облiгацiї емiтента – тому що емiтент не здiйснював випуск облiгацiй. </w:t>
            </w:r>
            <w:r>
              <w:rPr>
                <w:color w:val="000000"/>
              </w:rPr>
              <w:br/>
              <w:t>12.4. Iнформацiя про похiднi цiннi папери, випущенi емiтентом – тому що iншi цiннi папери емiтентом не випускались.</w:t>
            </w:r>
            <w:r>
              <w:rPr>
                <w:color w:val="000000"/>
              </w:rPr>
              <w:br/>
              <w:t>12.5. Iнформацiя про викуп власних акцiй - тому що емiтент не проводив викуп протягом звiтного перiоду.</w:t>
            </w:r>
            <w:r>
              <w:rPr>
                <w:color w:val="000000"/>
              </w:rPr>
              <w:br/>
              <w:t>15. Iнформацiя про забезпечння випуску боргових цiнних паперiв - тому що такi не випускались.</w:t>
            </w:r>
            <w:r>
              <w:rPr>
                <w:color w:val="000000"/>
              </w:rPr>
              <w:br/>
              <w:t>18. Iнформацiя про випуски iпотечних облiгацiй,</w:t>
            </w:r>
            <w:r>
              <w:rPr>
                <w:color w:val="000000"/>
              </w:rPr>
              <w:br/>
              <w:t>19. Iнформацiя про склад, структуру i розмiр iпотечного покриття.</w:t>
            </w:r>
            <w:r>
              <w:rPr>
                <w:color w:val="000000"/>
              </w:rPr>
              <w:br/>
              <w:t xml:space="preserve">20. Iнформацiя про наявнiсть прострочених боржником строкiв сплати </w:t>
            </w:r>
            <w:r>
              <w:rPr>
                <w:color w:val="000000"/>
              </w:rPr>
              <w:lastRenderedPageBreak/>
              <w:t>чергових платежiв за кредитними договорами(договорами позики), права вимоги за якими забезпечено iпотеками, якi включено до складу iпотечного покриття.</w:t>
            </w:r>
            <w:r>
              <w:rPr>
                <w:color w:val="000000"/>
              </w:rPr>
              <w:br/>
              <w:t>21.Iнформацiя про випуски iпотечних сертифiкатiв,</w:t>
            </w:r>
            <w:r>
              <w:rPr>
                <w:color w:val="000000"/>
              </w:rPr>
              <w:br/>
              <w:t>22.Iнформацiя щодо реєстру iпотечних активiв – тому що випуск iпотечних облiгацiй та iпотечних сертифiкатiв емiтент не здiйснював.</w:t>
            </w:r>
            <w:r>
              <w:rPr>
                <w:color w:val="000000"/>
              </w:rPr>
              <w:br/>
              <w:t>23.-27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тому що Сертифiкати ФОН емiтентом не випускались.</w:t>
            </w:r>
            <w:r>
              <w:rPr>
                <w:color w:val="000000"/>
              </w:rPr>
              <w:br/>
              <w:t>32. Звiт про стан об'єкта нерухомостi – тому що цiльовi облiгацiї емiтентом не випускались.</w:t>
            </w:r>
          </w:p>
        </w:tc>
      </w:tr>
    </w:tbl>
    <w:p w:rsidR="00366C90" w:rsidRDefault="00366C90">
      <w:pPr>
        <w:pStyle w:val="3"/>
        <w:rPr>
          <w:color w:val="000000"/>
        </w:rPr>
      </w:pPr>
      <w:r>
        <w:rPr>
          <w:color w:val="000000"/>
        </w:rPr>
        <w:lastRenderedPageBreak/>
        <w:br w:type="page"/>
      </w:r>
      <w:r>
        <w:rPr>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Повне найменування</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Серія і номер свідоцтва про державну реєстрацію юридичної особи (за наявності)</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А01 №809703</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Дата проведення державної реєстрації</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15.01.1996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Територія (область)</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xml:space="preserve">Хмельницька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Статутний капітал (грн)</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6176480</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Відсоток акцій у статутному капіталі, що належить державі</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0</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0</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Середня кількість працівників (осіб)</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86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Основні види діяльності із зазначенням найменування виду діяльності та коду за КВЕД</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11.06 Виробництво солоду</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01.64 Оброблення насiння для вiдтворення</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46.21 Оптова торгiвля зерном, необробленим тютюном, насiнням та кормами для тварин</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10. Органи управління підприємства</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Збори акцiонерiв,Наглядова рада, Дирекцiя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11. Банки, що обслуговують емітента: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найменування банку (філії, відділення банку), який обслуговує емітента за поточним рахунком у національній валюті</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Фiлiя КIБ ПАТ "Кредi Агрiколь банк"</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МФО банку</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300379</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поточний рахунок</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26007000675000</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найменування банку (філії, відділення банку), який обслуговує емітента за поточним рахунком у іноземній валюті</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АКБ "РАЙФФАЙЗЕНБАНК АВАЛЬ"</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МФО банку</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300335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6) поточний рахунок</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2600115008</w:t>
            </w:r>
          </w:p>
        </w:tc>
      </w:tr>
    </w:tbl>
    <w:p w:rsidR="00366C90" w:rsidRDefault="00366C90">
      <w:pPr>
        <w:pStyle w:val="4"/>
        <w:rPr>
          <w:color w:val="000000"/>
        </w:rPr>
      </w:pPr>
      <w:r>
        <w:rPr>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953"/>
        <w:gridCol w:w="998"/>
        <w:gridCol w:w="1020"/>
        <w:gridCol w:w="1227"/>
        <w:gridCol w:w="1127"/>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закінчення дії ліцензії (дозволу)</w:t>
            </w:r>
          </w:p>
        </w:tc>
      </w:tr>
      <w:tr w:rsidR="00366C9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Культивування рослин, що включенi до табл.1 перелiку..., розроблення, виробництво, виготовлення, зберiгання, перевезення, придбання, реалiзацiя (вiдпуск), ввезення на територiю україни, вивезення з територiї України, використання, знищення наркотичних 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АВ613198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Комiтет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15.03.2017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Пiдлягає продовженню</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Користування надрами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Державна служба геологiї та надр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09.01.2033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Пiдлягає продовженню</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w:t>
            </w:r>
          </w:p>
        </w:tc>
      </w:tr>
    </w:tbl>
    <w:p w:rsidR="00366C90" w:rsidRDefault="00366C90">
      <w:pPr>
        <w:pStyle w:val="3"/>
        <w:rPr>
          <w:color w:val="000000"/>
        </w:rPr>
      </w:pPr>
      <w:r>
        <w:rPr>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982"/>
        <w:gridCol w:w="1819"/>
        <w:gridCol w:w="2683"/>
        <w:gridCol w:w="2841"/>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АТ "Мiжнародна Компанiя Солодовень" (Joint-stock company "Compagnie International Malteries"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,Францiя Ножан-сюр-Сен, вул. Генерала Саррай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72.5201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Європейський банк реконструкцiї i розвитку (European Bank for Reconstruction and Development)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,Великобританiя Лондон, One Exchange Square, London 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 акцiонерiв - юридичних осiб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0.1426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ЗАСНОВНИК - Держава Україна в особi РВ ФДМУ по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29000Україна м.Хмельницький вул. Соборна, 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1878 акцiонерiв - фiзичних осiб</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3.3373</w:t>
            </w:r>
          </w:p>
        </w:tc>
      </w:tr>
      <w:tr w:rsidR="00366C9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100</w:t>
            </w:r>
          </w:p>
        </w:tc>
      </w:tr>
    </w:tbl>
    <w:p w:rsidR="00366C90" w:rsidRDefault="00366C90">
      <w:pPr>
        <w:pStyle w:val="3"/>
        <w:rPr>
          <w:color w:val="000000"/>
        </w:rPr>
      </w:pPr>
      <w:r>
        <w:rPr>
          <w:color w:val="000000"/>
        </w:rPr>
        <w:t>V. Інформація про посадових осіб емітента</w:t>
      </w:r>
    </w:p>
    <w:p w:rsidR="00366C90" w:rsidRDefault="00366C90">
      <w:pPr>
        <w:pStyle w:val="4"/>
        <w:rPr>
          <w:color w:val="000000"/>
        </w:rPr>
      </w:pPr>
      <w:r>
        <w:rPr>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Генеральний директор,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Дубiна Микола Iванович</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НА 440866 19.12.1997 Славутським МВ УМВСУ в Хмельницькiй обл.</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1974</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 Державна академiя водного господарства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Директор по виробництву</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25.04.2008 до переобрання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Фiнансовий директор,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Пасселанд Крiстоф</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02ZC 45195 29.04.2002 Префектура Ножан сюр Сен</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14</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20.09.2005 до переобрання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Директор з персоналу та адмiнiстрацiї,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Бiлий Роман Миколайович</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НА 340401 08.05.1997 Славутським МВ УМВСУ в Хмельницькiй обл.</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1962</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18</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Служба в органах держбезпеки на посадах оперативного складу</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30.12.2011 безстроково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Виконавчий директор по країнах СНД,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Тiтов Iгор Леонiдович</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СН 367822 23.01.1997 Жовтневим РУ ГУ МВС України в м. Києвi</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1976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Менеджер з якостi та екологiї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01.08.2012 до переобрання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2014р.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Директор з проектiв,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Нiкiтiн Константiн</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FRA 06АХ09694 24.10.2006 Посольство Францiї у Белградi</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1969</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Фiнансовий аналiтик Група Суффле (Францiя)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01.11.2015 до переобрання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Призначений на посаду у звязку з перерходом Венсана Грай на iншу роботу.</w:t>
            </w:r>
            <w:r>
              <w:rPr>
                <w:color w:val="000000"/>
              </w:rPr>
              <w:br/>
              <w:t>Повноваження посадової особи згiдно Статуту Товариства. Оплата працi згiдно контракту.</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Голова наглядової ради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Суффле Жан Мiшель</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02Z 176956 03.05.2002 Генеральною префектурою м.Париж</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1957</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2014р.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Член наглядової ради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Кiнг Нiколас (Nicholas, James King)</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n° 705184080 16.02.2005 FCO</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1952</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13</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Член наглядової ради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Люпе Кадiлло-Демарль (Lupe Cadillo-Demarle)</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09PK 09239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1968</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юрист у Перу</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Обрано за рiшенням ЗЗА вiд 12.06.2014р.</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Голова ревiзiйної комiсiї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Алан Вер`є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д/н 0 01.01.2001 д/н</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1970</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13</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Голова ревiзiйної комiсiї Алан Верє особисто акцiями не володiє, а є представником АТ "Мiжнародна компанiя солодовень" яке володiє 72,5081% акцiй товариства. </w:t>
            </w:r>
            <w:r>
              <w:rPr>
                <w:color w:val="000000"/>
              </w:rPr>
              <w:b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Головний бухгалтер</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Щур Тетяна Володимирiвна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1963</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16</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Старший економiст ВАТ "Славутський солодовий завод"</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16.06.2004 безстроково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Посадова особа не надала згоди на оприлюднення паспортних даних в складi рiчного звiту за 2015рiк.</w:t>
            </w:r>
            <w:r>
              <w:rPr>
                <w:color w:val="000000"/>
              </w:rPr>
              <w:b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Член ревiзiйної комiсiї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Левченко Олег Iванович</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НС 102949 23.04.1996 Смiлянським МРВ УМВС України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1979</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 Нацiональний унiверситет "Острозька академiя"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ПАТ "Славутський солодовий завод", начальник вiддiлу iнформацiйних технологiй та зв'язку</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2014р.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Член ревiзiйної комiсiї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Прилуцька Марина Степанiвна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НА 340572 06.06.1997 Славутським МВ УМВС України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1967</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 Калузький технiкум харчової промисловостi 28.02.1987р. Подiльський державний аграрно-технiчний унiверситет 2009р.</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lastRenderedPageBreak/>
              <w:t>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ПАТ "Славутський солодовий завод", iнженер-технолог цеху основного виробництва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12.06.2014 3 роки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Змiн у персональному складi посадових осiб на протязi 2015р. не було. </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 посада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директор з проектiв, член дирекцiї</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2) прізвище, ім'я, по батькові фізичної особи або повне найменування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Венсан Грай</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P FRA 09PE10901 21.07.2009 д/н</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4) рік народження**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1972</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5) освіта**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вища</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6) стаж роботи (років)**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15</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7) найменування підприємства та попередня посада, яку займав**</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Директор з проектiв ПАТ "Славутський солодовий завод"</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8) дата набуття повноважень та термін, на який обрано (призначено)</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05.05.2008 до переобрання</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9) Опис</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Повноваження згiдно статуту. Оплата працi згiдно контракту. Непогашеної судимостi за корисливi та посадовi злочини не має. Звiльнений з посади 31.10.2015 року у звязку з переходом на iншу роботу.</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bl>
    <w:p w:rsidR="00366C90" w:rsidRDefault="00366C90">
      <w:pPr>
        <w:rPr>
          <w:color w:val="000000"/>
        </w:rPr>
        <w:sectPr w:rsidR="00366C90">
          <w:footerReference w:type="default" r:id="rId7"/>
          <w:pgSz w:w="11907" w:h="16840"/>
          <w:pgMar w:top="1134" w:right="851" w:bottom="851" w:left="851" w:header="0" w:footer="0" w:gutter="0"/>
          <w:cols w:space="708"/>
          <w:docGrid w:linePitch="360"/>
        </w:sectPr>
      </w:pPr>
    </w:p>
    <w:p w:rsidR="00366C90" w:rsidRDefault="00366C90">
      <w:pPr>
        <w:pStyle w:val="4"/>
        <w:rPr>
          <w:color w:val="000000"/>
        </w:rPr>
      </w:pPr>
      <w:r>
        <w:rPr>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840"/>
        <w:gridCol w:w="2417"/>
        <w:gridCol w:w="2724"/>
        <w:gridCol w:w="1185"/>
        <w:gridCol w:w="1490"/>
        <w:gridCol w:w="782"/>
        <w:gridCol w:w="1386"/>
        <w:gridCol w:w="1513"/>
        <w:gridCol w:w="1638"/>
      </w:tblGrid>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за видами акцій</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на пред'явника</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Адмiнiстративний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Бiлий Роман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НА 340401 08.05.1997 Славутський МВ УМВС у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Дубiна Микола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НА 440866 19.12.1997 Славутським МВ УМВСУ в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Виконавчий директор по СНД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Тiтов Iгор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СН 367822 23.01.1997 Жовтневим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Щур Тетяна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Суффле Жан Мiшель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02Z 176956 03.05.2002 Генеральною префектурою м.Париж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Кiнг Нiколас Джеймс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n° 705184080 16.02.2005 FCO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Левченко Олег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НС 102949 23.04.1996 Смiлянським МРВ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Прилуцька Марина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НА 340572 06.06.1997 Славутським МВ УМВС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0.000093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r>
    </w:tbl>
    <w:p w:rsidR="00366C90" w:rsidRPr="001F2600" w:rsidRDefault="00366C90">
      <w:pPr>
        <w:pStyle w:val="small-text"/>
        <w:rPr>
          <w:color w:val="000000"/>
        </w:rPr>
      </w:pPr>
      <w:r>
        <w:rPr>
          <w:color w:val="000000"/>
        </w:rPr>
        <w:t xml:space="preserve">* Зазначається у разі надання згоди фізичної особи на розкриття паспортних даних. </w:t>
      </w:r>
    </w:p>
    <w:p w:rsidR="00366C90" w:rsidRDefault="00366C90">
      <w:pPr>
        <w:rPr>
          <w:color w:val="000000"/>
        </w:rPr>
        <w:sectPr w:rsidR="00366C90">
          <w:pgSz w:w="16840" w:h="11907" w:orient="landscape"/>
          <w:pgMar w:top="1134" w:right="1134" w:bottom="851" w:left="851" w:header="0" w:footer="0" w:gutter="0"/>
          <w:cols w:space="720"/>
        </w:sectPr>
      </w:pPr>
    </w:p>
    <w:p w:rsidR="00366C90" w:rsidRDefault="00366C90">
      <w:pPr>
        <w:pStyle w:val="3"/>
        <w:rPr>
          <w:color w:val="000000"/>
        </w:rPr>
      </w:pPr>
      <w:r>
        <w:rPr>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071"/>
        <w:gridCol w:w="1125"/>
        <w:gridCol w:w="2484"/>
        <w:gridCol w:w="1202"/>
        <w:gridCol w:w="1531"/>
        <w:gridCol w:w="983"/>
        <w:gridCol w:w="1399"/>
        <w:gridCol w:w="1522"/>
        <w:gridCol w:w="1658"/>
      </w:tblGrid>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за видами акцій</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на пред'явника</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АТ "Мiжнародна Компанiя Солодовень" (JSC "Compagnie Internationale De Malteries"), реєстрацiйний код 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419345228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1040, Францiя , Ножан сюр Сен, Набережна генерала Саррай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17916748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72.5201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17916748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Європейський банк реконструкцiї i розвитку (European Bank for Reconstruction and Development), реєстрацiйний номер невiдомий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BN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Великобританiя , Лондон, One Exchange Square,EC2A 2JN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5929420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за видами акцій</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привілейовані на пред'явника</w:t>
            </w:r>
          </w:p>
        </w:tc>
      </w:tr>
      <w:tr w:rsidR="00366C9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23846168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96.5201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23846168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r>
    </w:tbl>
    <w:p w:rsidR="00366C90" w:rsidRPr="001F2600" w:rsidRDefault="00366C90">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366C90" w:rsidRDefault="00366C90">
      <w:pPr>
        <w:rPr>
          <w:color w:val="000000"/>
        </w:rPr>
        <w:sectPr w:rsidR="00366C90">
          <w:pgSz w:w="16840" w:h="11907" w:orient="landscape"/>
          <w:pgMar w:top="1134" w:right="1134" w:bottom="851" w:left="851" w:header="0" w:footer="0" w:gutter="0"/>
          <w:cols w:space="720"/>
        </w:sectPr>
      </w:pPr>
    </w:p>
    <w:p w:rsidR="00366C90" w:rsidRDefault="00366C90">
      <w:pPr>
        <w:pStyle w:val="3"/>
        <w:rPr>
          <w:color w:val="000000"/>
        </w:rPr>
      </w:pPr>
      <w:r>
        <w:rPr>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51"/>
        <w:gridCol w:w="3548"/>
        <w:gridCol w:w="5326"/>
      </w:tblGrid>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позачергові</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23.04.2015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99.4772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spacing w:after="240"/>
              <w:rPr>
                <w:color w:val="000000"/>
                <w:sz w:val="20"/>
                <w:szCs w:val="20"/>
              </w:rPr>
            </w:pPr>
            <w:r>
              <w:rPr>
                <w:color w:val="000000"/>
                <w:sz w:val="20"/>
                <w:szCs w:val="20"/>
              </w:rPr>
              <w:t>1.Прийняття рiшень з питань порядку проведення загальних зборiв, обрання членiв лiчильної комiсiї</w:t>
            </w:r>
            <w:r>
              <w:rPr>
                <w:color w:val="000000"/>
                <w:sz w:val="20"/>
                <w:szCs w:val="20"/>
              </w:rPr>
              <w:br/>
              <w:t xml:space="preserve">2.Затвердження звiту Дирекцiї Товариства про результати роботи та фiнансово-господарської дiяльностi Товариства за 2014 рiк. Визначення основних напрямiв дiяльностi Товариства у 2015р. </w:t>
            </w:r>
            <w:r>
              <w:rPr>
                <w:color w:val="000000"/>
                <w:sz w:val="20"/>
                <w:szCs w:val="20"/>
              </w:rPr>
              <w:br/>
              <w:t>3.Затвердження звiту Наглядової Ради Товариства за 2014 рiк.</w:t>
            </w:r>
            <w:r>
              <w:rPr>
                <w:color w:val="000000"/>
                <w:sz w:val="20"/>
                <w:szCs w:val="20"/>
              </w:rPr>
              <w:br/>
              <w:t>4.Затвердження звiту та висновкiв Ревiзiйної комiсiї Товариства за 2014 рiк.</w:t>
            </w:r>
            <w:r>
              <w:rPr>
                <w:color w:val="000000"/>
                <w:sz w:val="20"/>
                <w:szCs w:val="20"/>
              </w:rPr>
              <w:br/>
              <w:t>5.Затвердження фiнансової звiтностi Товариства за 2014 рiк.</w:t>
            </w:r>
            <w:r>
              <w:rPr>
                <w:color w:val="000000"/>
                <w:sz w:val="20"/>
                <w:szCs w:val="20"/>
              </w:rPr>
              <w:br/>
              <w:t>6.Прийняття рiшення за наслiдками розгляду звiтiв Наглядової ради, Дирекцiї та Ревiзiйної комiсiї</w:t>
            </w:r>
            <w:r>
              <w:rPr>
                <w:color w:val="000000"/>
                <w:sz w:val="20"/>
                <w:szCs w:val="20"/>
              </w:rPr>
              <w:br/>
              <w:t xml:space="preserve">7.Прийняття рiшення про затвердження значних правочинiв на 2015 – 2016 р.р. </w:t>
            </w:r>
            <w:r>
              <w:rPr>
                <w:color w:val="000000"/>
                <w:sz w:val="20"/>
                <w:szCs w:val="20"/>
              </w:rPr>
              <w:br/>
              <w:t>8.Визначення порядку розподiлу прибутку та збиткiв Товариства за 2014 рiк.</w:t>
            </w:r>
            <w:r>
              <w:rPr>
                <w:color w:val="000000"/>
                <w:sz w:val="20"/>
                <w:szCs w:val="20"/>
              </w:rPr>
              <w:br/>
              <w:t>Пропозицiй до перелiку питань порядку денного не надходило.</w:t>
            </w:r>
            <w:r>
              <w:rPr>
                <w:color w:val="000000"/>
                <w:sz w:val="20"/>
                <w:szCs w:val="20"/>
              </w:rPr>
              <w:br/>
              <w:t>Результати розгляду питань порядку денного:</w:t>
            </w:r>
            <w:r>
              <w:rPr>
                <w:color w:val="000000"/>
                <w:sz w:val="20"/>
                <w:szCs w:val="20"/>
              </w:rPr>
              <w:br/>
              <w:t>1. Лiчильна комiсiя обрана в складi 3-х осiб: Броновицька Т.М– голова комiсiї, .Чеберяк Т.М, Бражук Л.В. – члени комiсiї. Головою зборiв обрано Бiлого Р.М., секретарем зборiв Мартинову С.Л.</w:t>
            </w:r>
            <w:r>
              <w:rPr>
                <w:color w:val="000000"/>
                <w:sz w:val="20"/>
                <w:szCs w:val="20"/>
              </w:rPr>
              <w:br/>
              <w:t>2. Затверджено звiт Дирекцiї за 2014 р. та основнi напрямки на 2015 рiк.</w:t>
            </w:r>
            <w:r>
              <w:rPr>
                <w:color w:val="000000"/>
                <w:sz w:val="20"/>
                <w:szCs w:val="20"/>
              </w:rPr>
              <w:br/>
              <w:t>3.Затверджено звiт Наглядової Ради Товариства за 2014 рiк.</w:t>
            </w:r>
            <w:r>
              <w:rPr>
                <w:color w:val="000000"/>
                <w:sz w:val="20"/>
                <w:szCs w:val="20"/>
              </w:rPr>
              <w:br/>
              <w:t>4.Затверджено Звiт та висновки Ревiзiйної комiсiї Товариства за 2014 рiк.</w:t>
            </w:r>
            <w:r>
              <w:rPr>
                <w:color w:val="000000"/>
                <w:sz w:val="20"/>
                <w:szCs w:val="20"/>
              </w:rPr>
              <w:br/>
              <w:t>5.Затверджено рiчну фiнансову звiтнiсть Товариства за 2014 рiк.</w:t>
            </w:r>
            <w:r>
              <w:rPr>
                <w:color w:val="000000"/>
                <w:sz w:val="20"/>
                <w:szCs w:val="20"/>
              </w:rPr>
              <w:br/>
              <w:t>6. Щодо укладення значних правочинiв.</w:t>
            </w:r>
            <w:r>
              <w:rPr>
                <w:color w:val="000000"/>
                <w:sz w:val="20"/>
                <w:szCs w:val="20"/>
              </w:rPr>
              <w:br/>
              <w:t>Попередньо схвалити укладення договору (договорiв) з реалiзацiї солоду в межах загальної суми 1 107 млн. грн.., або еквiвалент 41 млн. Євро, протягом одного року, починаючи з дня проведення цих загальних зборiв акцiонерiв.</w:t>
            </w:r>
            <w:r>
              <w:rPr>
                <w:color w:val="000000"/>
                <w:sz w:val="20"/>
                <w:szCs w:val="20"/>
              </w:rPr>
              <w:br/>
              <w:t>Попередньо схвалити укладення договору (договорiв) з закупiвлi ячменю в межах загальної суми 702 млн. грн., або еквiвалент 27 млн. Євро, протягом одного року, починаючи з дня проведення цих загальних зборiв акцiонерiв.</w:t>
            </w:r>
            <w:r>
              <w:rPr>
                <w:color w:val="000000"/>
                <w:sz w:val="20"/>
                <w:szCs w:val="20"/>
              </w:rPr>
              <w:br/>
              <w:t>Для забезпечення фiнансування виробничої дiяльностi Товариства попередньо схвалити укладення та пролонгацiю кредитного договору (договорiв) в межах загальної суми 756 млн. грн. , або еквiвалент 28 млн. Євро, протягом одного року, починаючи з дня проведення цих загальних зборiв акцiонерiв.</w:t>
            </w:r>
            <w:r>
              <w:rPr>
                <w:color w:val="000000"/>
                <w:sz w:val="20"/>
                <w:szCs w:val="20"/>
              </w:rPr>
              <w:br/>
              <w:t xml:space="preserve">Для забезпечення виробничої дiяльностi Товариства попередньо схвалити укладення договору (договорiв) на закупiвлю природного газу в об’ємi 4200 тис м? за цiнами, що не перевищують встановленi НКРЕКП України. </w:t>
            </w:r>
            <w:r>
              <w:rPr>
                <w:color w:val="000000"/>
                <w:sz w:val="20"/>
                <w:szCs w:val="20"/>
              </w:rPr>
              <w:br/>
              <w:t xml:space="preserve">7. Про визначення порядку розподiлу прибутку Товариства за 2014 рiк. </w:t>
            </w:r>
            <w:r>
              <w:rPr>
                <w:color w:val="000000"/>
                <w:sz w:val="20"/>
                <w:szCs w:val="20"/>
              </w:rPr>
              <w:br/>
              <w:t>Не сплачувати дивiденди за 2014 рiк, направивши чистий прибуток на реалiзацiю iнвестицiйних проектiв та зменшення кредитної долi в структурi балансу пiдприємства.</w:t>
            </w:r>
          </w:p>
        </w:tc>
      </w:tr>
    </w:tbl>
    <w:p w:rsidR="00366C90" w:rsidRDefault="00366C90">
      <w:pPr>
        <w:rPr>
          <w:color w:val="000000"/>
        </w:rPr>
      </w:pPr>
    </w:p>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9.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3231"/>
        <w:gridCol w:w="1408"/>
        <w:gridCol w:w="2139"/>
        <w:gridCol w:w="1408"/>
        <w:gridCol w:w="2139"/>
      </w:tblGrid>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результатами періоду, що передував звітньому</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привілейованими акціями</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Дивiденди в 2015 роцi не нараховувалися.</w:t>
            </w:r>
          </w:p>
        </w:tc>
      </w:tr>
    </w:tbl>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Товариство з обмеженою вiдповiдальнiстю "Фондова компанiя "ЦЕНТР-IНВЕСТ"</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Товариство з обмеженою відповідальністю </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21653380</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29000 Україна Хмельницька . м. Хмельницький вул. Володимирська 109</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АВ № 390863</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Державна комiсiя з цiнних паперiв та фондового ринку</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21.01.2010</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0382-702164</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0382-699588</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Юридична особа, яка здiйснює професiйну депозитарну дiяльнiсть зберiгача цiнних паперiв.</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Здiйснює професiйну депозитарну дiяльнiсть зберiгача цiнних паперiв</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ПрАТ "КПМГ Аудит"</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Приватне акціонерне товариство</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31032100</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01010 Україна м. Київ , м.Київ вул. Московська,32/2,17-ий поверх</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Свiдоцтво №2397</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Аудиторська палата Україна</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01.01.2001</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044-4905507</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044-4905508</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Аудитор (аудиторськa фiрмa), якa надає аудиторськi послуги емiтенту</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Здiйснює пiдтвердження достовiрностi фiнансової звiтностi емiтента за 2014 рiк на пiдставi договору № 25-SA/2015 вiд 26 Сiчня 2015 р.</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Публiчне акцiонерне товариство "Нацiональний депозитарiй України"</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Публічне акціонерне товариство</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30370711</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01001 Україна м. Київ . м. Київ вул. Б. Грiнченка, 3</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АВ №581322</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Державна комiсiя з цiнних паперiв та фондового ринку</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25.05.2011</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lastRenderedPageBreak/>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044-377-70-16</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044-279-12-49</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Юридична особа, яка здiйснює професiйну депозитарну дiяльнiсть депозитарiю iменних цiнних паперiв</w:t>
            </w:r>
          </w:p>
        </w:tc>
      </w:tr>
      <w:tr w:rsidR="00366C9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Здiйснює професiйну депозитарну дiяльнiсть депозитарiю iменних цiнних паперiв</w:t>
            </w:r>
          </w:p>
        </w:tc>
      </w:tr>
    </w:tbl>
    <w:p w:rsidR="00366C90" w:rsidRDefault="00366C90">
      <w:pPr>
        <w:rPr>
          <w:color w:val="000000"/>
        </w:rPr>
      </w:pPr>
    </w:p>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X. Відомості про цінні папери емітента</w:t>
      </w:r>
    </w:p>
    <w:p w:rsidR="00366C90" w:rsidRDefault="00366C90">
      <w:pPr>
        <w:pStyle w:val="4"/>
        <w:rPr>
          <w:color w:val="000000"/>
        </w:rPr>
      </w:pPr>
      <w:r>
        <w:rPr>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9"/>
        <w:gridCol w:w="1377"/>
        <w:gridCol w:w="1782"/>
        <w:gridCol w:w="1909"/>
        <w:gridCol w:w="1745"/>
        <w:gridCol w:w="1727"/>
        <w:gridCol w:w="1385"/>
        <w:gridCol w:w="1113"/>
        <w:gridCol w:w="1375"/>
        <w:gridCol w:w="1413"/>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Частка у статутному капіталі (у відсотках)</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16/22/1/10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UA4000071575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w:t>
            </w:r>
          </w:p>
        </w:tc>
      </w:tr>
      <w:tr w:rsidR="00366C9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rStyle w:val="a4"/>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Акцiї знаходяться у позабiржовому списку на бiржi ПФТС (тiкер акцiй - SSOL) та на Українськiй бiржi ( тiкер акцiй - SSOL). </w:t>
            </w:r>
            <w:r>
              <w:rPr>
                <w:color w:val="000000"/>
                <w:sz w:val="20"/>
                <w:szCs w:val="20"/>
              </w:rPr>
              <w:br/>
              <w:t>Додаткова емiсiя не проводилась та не планується.</w:t>
            </w:r>
          </w:p>
        </w:tc>
      </w:tr>
      <w:tr w:rsidR="00366C9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w:t>
            </w:r>
          </w:p>
        </w:tc>
      </w:tr>
    </w:tbl>
    <w:p w:rsidR="00366C90" w:rsidRDefault="00366C90">
      <w:pPr>
        <w:rPr>
          <w:color w:val="000000"/>
        </w:rPr>
        <w:sectPr w:rsidR="00366C90">
          <w:pgSz w:w="16840" w:h="11907" w:orient="landscape"/>
          <w:pgMar w:top="1134" w:right="1134" w:bottom="851" w:left="851" w:header="0" w:footer="0" w:gutter="0"/>
          <w:cols w:space="720"/>
        </w:sectPr>
      </w:pPr>
    </w:p>
    <w:p w:rsidR="00366C90" w:rsidRDefault="00366C90">
      <w:pPr>
        <w:pStyle w:val="3"/>
        <w:rPr>
          <w:color w:val="000000"/>
        </w:rPr>
      </w:pPr>
      <w:r>
        <w:rPr>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Славутський солодовий завод засновано25 грудня1989 року у м. Славута Хмельницької обл. </w:t>
            </w:r>
            <w:r>
              <w:rPr>
                <w:color w:val="000000"/>
              </w:rPr>
              <w:br/>
              <w:t>В1996 роцi пiдприємство, в процесi приватизацiї, було перетворене в ВАТ"Славутський солодовиий завод".</w:t>
            </w:r>
            <w:r>
              <w:rPr>
                <w:color w:val="000000"/>
              </w:rPr>
              <w:br/>
              <w:t>В1998 роцi контрольний пакет акцiй був викуплений компанiєю BBH (Швецiя).</w:t>
            </w:r>
            <w:r>
              <w:rPr>
                <w:color w:val="000000"/>
              </w:rPr>
              <w:br/>
              <w:t xml:space="preserve">В1999 роцi Славутський солодовий завод вiдзначив своє10-ти рiчя i рiк цей став початком глобальної реорганiзацiї, реконструкцiї та модернiзацiї пiдприємства. </w:t>
            </w:r>
            <w:r>
              <w:rPr>
                <w:color w:val="000000"/>
              </w:rPr>
              <w:br/>
              <w:t>В2004 роцi контрольний пакет акцiй викуплено АТ"Мiжнародна компанiя солодовень" (Францiя)</w:t>
            </w:r>
            <w:r>
              <w:rPr>
                <w:color w:val="000000"/>
              </w:rPr>
              <w:br/>
              <w:t>У 2011 роцi пiдприємство перейменоване у ПАТ «Славутський солодовий завод».</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Органiзацiна структура емiтента:</w:t>
            </w:r>
            <w:r>
              <w:rPr>
                <w:color w:val="000000"/>
              </w:rPr>
              <w:br/>
              <w:t>- Департамент виробництва та якостi;</w:t>
            </w:r>
            <w:r>
              <w:rPr>
                <w:color w:val="000000"/>
              </w:rPr>
              <w:br/>
              <w:t>- Тех. департамент;</w:t>
            </w:r>
            <w:r>
              <w:rPr>
                <w:color w:val="000000"/>
              </w:rPr>
              <w:br/>
              <w:t>- Адмiн. департамент;</w:t>
            </w:r>
            <w:r>
              <w:rPr>
                <w:color w:val="000000"/>
              </w:rPr>
              <w:br/>
              <w:t>- Бухгалтерiя;</w:t>
            </w:r>
            <w:r>
              <w:rPr>
                <w:color w:val="000000"/>
              </w:rPr>
              <w:br/>
              <w:t>- Вiддiл логiстики, продаж та закупок.</w:t>
            </w:r>
            <w:r>
              <w:rPr>
                <w:color w:val="000000"/>
              </w:rPr>
              <w:br/>
              <w:t>Змiн в органiзацiйнiй структурi в порiвняннi з попереднiм роком не було.</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Середньооблiкова чисельнiсть штатних працiвникiв облiкового складу (осiб) - 86</w:t>
            </w:r>
            <w:r>
              <w:rPr>
                <w:color w:val="000000"/>
              </w:rPr>
              <w:br/>
              <w:t>Середня чисельнiсть позаштатних працiвникiв та сумiсникiв (осiб) - 0</w:t>
            </w:r>
            <w:r>
              <w:rPr>
                <w:color w:val="000000"/>
              </w:rPr>
              <w:br/>
              <w:t>Фонд оплати працi — всього (тис.грн.) 8900,9</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ПАТ «Славутський солодовий завод» з рiчною потужнiстю 155 тис. тон солоду входить до солодового департаменту Групи Суффле (Францiя), вул.. Генерала Саррай, м. Ножан-сюр-Сен. Група здiйснює дiяльнiсть у галузi переробки сiльськогосподарської продукцiї у країнах Схiдної та Захiдної Європи, Росiї, Казахстану, Бразилiї, зокрема забезпечує близько 10% свiтового виробництва солоду, що становить понад 2 млн. тон на рiк. </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Пiдприємство спiльної дiяльностi не проводить</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Пропозицiй не надходило</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Облiкова полiтика була затверджена наказом № 4</w:t>
            </w:r>
            <w:r>
              <w:rPr>
                <w:color w:val="000000"/>
              </w:rPr>
              <w:br/>
              <w:t>вiд 3 ciчня 2012 року</w:t>
            </w:r>
            <w:r>
              <w:rPr>
                <w:color w:val="000000"/>
              </w:rPr>
              <w:br/>
            </w:r>
            <w:r>
              <w:rPr>
                <w:color w:val="000000"/>
              </w:rPr>
              <w:br/>
              <w:t>«Про органiзацiю бухгалтерського облiку</w:t>
            </w:r>
            <w:r>
              <w:rPr>
                <w:color w:val="000000"/>
              </w:rPr>
              <w:br/>
              <w:t>та облiкову полiтику пiдприємства»</w:t>
            </w:r>
            <w:r>
              <w:rPr>
                <w:color w:val="000000"/>
              </w:rPr>
              <w:br/>
              <w:t>На виконання вимог Закону України вiд 16 липня 1999 року № 996-XIV «Про бухгалтерський облiк та фiнансову звiтнiсть в Українi», керуючись принципом послiдовностi ведення бухгалтерського облiку, з метою забезпечення єдиних (постiйних) принципiв, методiв, процедур при вiдображеннi поточних операцiй в облiку та складаннi фiнансової звiтностi у 2012 роцi,</w:t>
            </w:r>
            <w:r>
              <w:rPr>
                <w:color w:val="000000"/>
              </w:rPr>
              <w:br/>
              <w:t>НАКАЗУЮ:</w:t>
            </w:r>
            <w:r>
              <w:rPr>
                <w:color w:val="000000"/>
              </w:rPr>
              <w:br/>
              <w:t xml:space="preserve">1. Ведення бухгалтерського облiку на пiдприємствi покласти на бухгалтерську службу пiдприємства на чолi з головним бухгалтером. </w:t>
            </w:r>
            <w:r>
              <w:rPr>
                <w:color w:val="000000"/>
              </w:rPr>
              <w:br/>
              <w:t xml:space="preserve">2. Застосовувати План рахункiв бухгалтерського облiку активiв, капiталу, зобов‘язань i господарських операцiй пiдприємств та органiзацiй. З метою забезпечення необхiдної деталiзацiї </w:t>
            </w:r>
            <w:r>
              <w:rPr>
                <w:color w:val="000000"/>
              </w:rPr>
              <w:lastRenderedPageBreak/>
              <w:t>облiково-економiчної iнформацiї дозволити головному бухгалтеру своїм розпорядженням вводити додаткову систему субрахункiв.</w:t>
            </w:r>
            <w:r>
              <w:rPr>
                <w:color w:val="000000"/>
              </w:rPr>
              <w:br/>
              <w:t>3. Облiк витрат пiдприємства вести на рахунках класу 9 «Витрати дiяльностi» з використанням рахункiв класу 8 «Витрати за елементами».</w:t>
            </w:r>
            <w:r>
              <w:rPr>
                <w:color w:val="000000"/>
              </w:rPr>
              <w:br/>
              <w:t>4. Бухгалтерський облiк вести з використанням комп`ютерної програми «1-С Пiдприємство. Бухгалтерiя. Редакцiя 1.2».</w:t>
            </w:r>
            <w:r>
              <w:rPr>
                <w:color w:val="000000"/>
              </w:rPr>
              <w:br/>
              <w:t>5. Перелiк осiб, уповноважених пiдписувати первиннi документи, визначати окремим наказом по пiдприємству. Зазначенi особи несуть вiдповiдальнiсть за достовiрнiсть таких документiв та своєчаснiсть їх складання.</w:t>
            </w:r>
            <w:r>
              <w:rPr>
                <w:color w:val="000000"/>
              </w:rPr>
              <w:br/>
              <w:t>6. Данi регiстрiв облiку майна пiдприємства, iнших облiкових регiстрiв i додаткових довiдок вiдображати в Головнiй книзi пiдприємства, що є пiдставою для складання фiнансової звiтностi.</w:t>
            </w:r>
            <w:r>
              <w:rPr>
                <w:color w:val="000000"/>
              </w:rPr>
              <w:br/>
              <w:t>7. Органiзувати аналiтичний облiк руху товарно-матерiальних цiнностей:</w:t>
            </w:r>
            <w:r>
              <w:rPr>
                <w:color w:val="000000"/>
              </w:rPr>
              <w:br/>
              <w:t>у бухгалтерiї – у вiдомостях облiку залишкiв матерiалiв у кiлькiсно-сумарному виразi;</w:t>
            </w:r>
            <w:r>
              <w:rPr>
                <w:color w:val="000000"/>
              </w:rPr>
              <w:br/>
              <w:t>на складах – у картках складського облiку в кiлькiсному виразi.</w:t>
            </w:r>
            <w:r>
              <w:rPr>
                <w:color w:val="000000"/>
              </w:rPr>
              <w:br/>
              <w:t>8. Працiвникам вiддiлу збуту, постачання, виробничого та адмiнiстративного департаментiв, якi оформляють первиннi документи, дотримуватись порядку їх заповнення вiдповiдно до вимог чинного законодавства. У разi несвоєчасного складання первинних документiв, недостовiрного вiдображення в них даних, чи оформлення з порушенням законодавчих та нормативних вимог, зазначенi працiвники притягуються до вiдповiдальностi згiдно чинного законодавства України. Працiвники цих вiддiлiв перевiряють вiдповiднiсть отриманих первинних документiв вiд постачальникiв законодавчим вимогам перед їх пiдписанням.</w:t>
            </w:r>
            <w:r>
              <w:rPr>
                <w:color w:val="000000"/>
              </w:rPr>
              <w:br/>
              <w:t xml:space="preserve">Первиннi та зведенi облiковi документи можуть бути складенi на паперових або машинних носiях i повиннi мати такi обов'язковi реквiзити: </w:t>
            </w:r>
            <w:r>
              <w:rPr>
                <w:color w:val="000000"/>
              </w:rPr>
              <w:br/>
              <w:t xml:space="preserve">назву документа (форми); </w:t>
            </w:r>
            <w:r>
              <w:rPr>
                <w:color w:val="000000"/>
              </w:rPr>
              <w:br/>
              <w:t xml:space="preserve">дату i мiсце складання; </w:t>
            </w:r>
            <w:r>
              <w:rPr>
                <w:color w:val="000000"/>
              </w:rPr>
              <w:br/>
              <w:t xml:space="preserve">назву пiдприємства, вiд iменi якого складено документ; </w:t>
            </w:r>
            <w:r>
              <w:rPr>
                <w:color w:val="000000"/>
              </w:rPr>
              <w:br/>
              <w:t xml:space="preserve">змiст та обсяг господарської операцiї, одиницю вимiру господарської операцiї; </w:t>
            </w:r>
            <w:r>
              <w:rPr>
                <w:color w:val="000000"/>
              </w:rPr>
              <w:br/>
              <w:t>посади осiб, вiдповiдальних за здiйснення господарської операцiї i правильнiсть її оформлення; особистий пiдпис або iншi данi, що дають змогу iдентифiкувати особу, яка брала участь у здiйсненнi господарської операцiї.</w:t>
            </w:r>
            <w:r>
              <w:rPr>
                <w:color w:val="000000"/>
              </w:rPr>
              <w:br/>
              <w:t>9. Працiвники виробничого та адмiнiстративного департаменту, що iнiцiюють укладення угод заводом з iншими суб‘єктами господарювання на закупiвлю (продаж) готової продукцiї, сировини, ТМЦ, товарiв, виконання робiт, надання послуг та пiдписують угоди, вiдповiдають за вiдповiднiсть цiни угоди ринковiй цiнi на iдентичний вид готової продукцiї, сировини, ТМЦ, робiт та послуг на момент пiдписання угоди. Забороняється укладати угоди з покупцями та постачальниками за цiнами, що не вiдповiдають ринковим.</w:t>
            </w:r>
            <w:r>
              <w:rPr>
                <w:color w:val="000000"/>
              </w:rPr>
              <w:br/>
              <w:t>10. При вiдображеннi в бухгалтерському облiку господарських операцiй i подiй застосовувати норми системи мiжнародних стандартiв фiнансової звiтностi, що офiцiйно оприлюдненi на веб-сайтi Мiнiстерства фiнансiв.</w:t>
            </w:r>
            <w:r>
              <w:rPr>
                <w:color w:val="000000"/>
              </w:rPr>
              <w:br/>
              <w:t>11. 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та звiту про фiнансовi результати. Баланс пiдприємства складається за станом на кiнець останнього дня кварталу (року).</w:t>
            </w:r>
            <w:r>
              <w:rPr>
                <w:color w:val="000000"/>
              </w:rPr>
              <w:br/>
              <w:t>12. Встановити наступнi термiни проведення iнвентаризацiї:</w:t>
            </w:r>
            <w:r>
              <w:rPr>
                <w:color w:val="000000"/>
              </w:rPr>
              <w:br/>
              <w:t>плановi:</w:t>
            </w:r>
            <w:r>
              <w:rPr>
                <w:color w:val="000000"/>
              </w:rPr>
              <w:br/>
              <w:t>сировини – на 31 грудня поточного року;</w:t>
            </w:r>
            <w:r>
              <w:rPr>
                <w:color w:val="000000"/>
              </w:rPr>
              <w:br/>
              <w:t>готової продукцiї – на 31 грудня поточного року;</w:t>
            </w:r>
            <w:r>
              <w:rPr>
                <w:color w:val="000000"/>
              </w:rPr>
              <w:br/>
              <w:t>незавершеного виробництва – на 31 грудня поточного року;</w:t>
            </w:r>
            <w:r>
              <w:rPr>
                <w:color w:val="000000"/>
              </w:rPr>
              <w:br/>
              <w:t>iнших товарно-матерiальних запасiв – на 31 грудня поточного року;</w:t>
            </w:r>
            <w:r>
              <w:rPr>
                <w:color w:val="000000"/>
              </w:rPr>
              <w:br/>
              <w:t>об‘єктiв основних засобiв, нематерiальних активiв – на 31 грудня поточного року;</w:t>
            </w:r>
            <w:r>
              <w:rPr>
                <w:color w:val="000000"/>
              </w:rPr>
              <w:br/>
              <w:t>бланкiв суворої звiтностi – на 31 грудня поточного року;</w:t>
            </w:r>
            <w:r>
              <w:rPr>
                <w:color w:val="000000"/>
              </w:rPr>
              <w:br/>
              <w:t>малоцiнних необоротних активiв – на 31 грудня поточного року;</w:t>
            </w:r>
            <w:r>
              <w:rPr>
                <w:color w:val="000000"/>
              </w:rPr>
              <w:br/>
              <w:t>дебiторської та кредиторської заборгованостi – на 1 грудня поточного року;</w:t>
            </w:r>
            <w:r>
              <w:rPr>
                <w:color w:val="000000"/>
              </w:rPr>
              <w:br/>
            </w:r>
            <w:r>
              <w:rPr>
                <w:color w:val="000000"/>
              </w:rPr>
              <w:lastRenderedPageBreak/>
              <w:t>прекурсорiв – щоквартально на останнiй день кварталу.</w:t>
            </w:r>
            <w:r>
              <w:rPr>
                <w:color w:val="000000"/>
              </w:rPr>
              <w:br/>
              <w:t>Позаплановi iнвентаризацiї проводити у разi змiни матерiально-вiдповiдальної особи, при встановленнi фактiв розкрадань, за рiшенням Генерального директора.</w:t>
            </w:r>
            <w:r>
              <w:rPr>
                <w:color w:val="000000"/>
              </w:rPr>
              <w:br/>
              <w:t>Пiдставою для проведення позапланової iнвентаризацiї є наказ по пiдприємству.</w:t>
            </w:r>
            <w:r>
              <w:rPr>
                <w:color w:val="000000"/>
              </w:rPr>
              <w:br/>
              <w:t>13. Для проведення iнвентаризацiї створити постiйно дiючу комiсiю наказом по пiдприємству.</w:t>
            </w:r>
            <w:r>
              <w:rPr>
                <w:color w:val="000000"/>
              </w:rPr>
              <w:br/>
              <w:t>14. Провадити один раз на мiсяць раптову ревiзiю каси.</w:t>
            </w:r>
            <w:r>
              <w:rPr>
                <w:color w:val="000000"/>
              </w:rPr>
              <w:br/>
              <w:t>15. До основних засобiв пiдприємства вiдносити активи, що використовуються в процесi виробництва чи поставцi товарiв, надання послуг на протязi бiльше одного звiтного перiоду.</w:t>
            </w:r>
            <w:r>
              <w:rPr>
                <w:color w:val="000000"/>
              </w:rPr>
              <w:br/>
              <w:t>16. Визнаний об`єкт основних засобiв облiковується по собiвартостi за вирахування накопиченої амортизацiї на збиткiв вiд зменшення корисностi.</w:t>
            </w:r>
            <w:r>
              <w:rPr>
                <w:color w:val="000000"/>
              </w:rPr>
              <w:br/>
              <w:t>17. Встановити наступнi класи основних засобiв на пiдприємствi: земельнi дiлянки; будинки та споруди; машини та обладнання; транспортнi засоби; iнструменти, прилади та iнвентар; iншi основнi засоби.</w:t>
            </w:r>
            <w:r>
              <w:rPr>
                <w:color w:val="000000"/>
              </w:rPr>
              <w:br/>
              <w:t>18. Собiвартiсть об`єкту основних засобiв включає цiну придбання за вирахуванням торгiвельних знижок, iмпортне мито, суму непрямих податкiв, не вiдшкодованих пiдприємству, винагороду персоналу, безпосередньо пов`язаному iз створенням основного засобу, витрати на пiдготовку площадки, витрати на транспортування, установку, монтаж, налагодження основного засобу, попередню оцiнку витрат на демонтаж та видалення основного засобу, вiдновлення природних ресурсiв, якщо цi зобов`язання виникають при придбаннi об`єкту основних засобiв.</w:t>
            </w:r>
            <w:r>
              <w:rPr>
                <w:color w:val="000000"/>
              </w:rPr>
              <w:br/>
              <w:t xml:space="preserve">19. Встановити межу суттєвостi для визнання активу основним засобом в розмiрi 2500 гривень. </w:t>
            </w:r>
            <w:r>
              <w:rPr>
                <w:color w:val="000000"/>
              </w:rPr>
              <w:br/>
              <w:t>20. Для визнання основних засобiв, нематерiальних активiв такими, визначення строку їх корисного використання, лiквiдацiйної вартостi створити постiйно дiючу експертну технiчну комiсiю за окремим наказом.</w:t>
            </w:r>
            <w:r>
              <w:rPr>
                <w:color w:val="000000"/>
              </w:rPr>
              <w:br/>
              <w:t>21. Активи вартiстю до 2500 гривень визнавати малоцiнними оборотними запасами, встановити для таких активiв норму списання на витрати в розмiрi 100% вартостi в першому мiсяцi експлуатацiї в бухгалтерському та податковому облiках.</w:t>
            </w:r>
            <w:r>
              <w:rPr>
                <w:color w:val="000000"/>
              </w:rPr>
              <w:br/>
              <w:t>22. Встановити для основних засобiв вартiстю понад 2500 грн. прямолiнiйний метод нарахування амортизацiї в бухгалтерському та податковому облiках.</w:t>
            </w:r>
            <w:r>
              <w:rPr>
                <w:color w:val="000000"/>
              </w:rPr>
              <w:br/>
              <w:t>23. Нарахування амортизацiї в бухгалтерському облiку починається одразу пiсля визнання об`єкта основним засобом не залежно вiд дати введення його в експлуатацiю.</w:t>
            </w:r>
            <w:r>
              <w:rPr>
                <w:color w:val="000000"/>
              </w:rPr>
              <w:br/>
              <w:t>24. Кожен компонент об`єкту основного засобу амортизується окремо, якщо його собiвартiсть складає значну величину вiдносно загальної собiвартостi об`єкта та термiн корисного використання суттєво вiдрiзняється вiд об`єкту основного засобу. Розподiл об`єкту основного засобу на компоненти провадить експертна технiчна комiсiя на чолi з головним технiчним керiвником.</w:t>
            </w:r>
            <w:r>
              <w:rPr>
                <w:color w:val="000000"/>
              </w:rPr>
              <w:br/>
              <w:t>25. Нематерiальнi активи – iдентифiкованi немонетарнi активи, що не мають фiзичної форми. Визнаються, якщо можуть бути:</w:t>
            </w:r>
            <w:r>
              <w:rPr>
                <w:color w:val="000000"/>
              </w:rPr>
              <w:br/>
              <w:t xml:space="preserve">вiдокремленнi вiд пiдприємства, проданi, переданi, зданi в оренду не залежно, чи має пiдприємство намiр на таки дiї, </w:t>
            </w:r>
            <w:r>
              <w:rPr>
                <w:color w:val="000000"/>
              </w:rPr>
              <w:br/>
              <w:t xml:space="preserve">чи: </w:t>
            </w:r>
            <w:r>
              <w:rPr>
                <w:color w:val="000000"/>
              </w:rPr>
              <w:br/>
              <w:t xml:space="preserve">є результатом договiрних або юридичних прав незалежно вiд того, чи можна цi права передавати чи вiддiляти вiд пiдприємства. </w:t>
            </w:r>
            <w:r>
              <w:rPr>
                <w:color w:val="000000"/>
              </w:rPr>
              <w:br/>
              <w:t>26. Визнаний нематерiальний актив облiковується по собiвартостi за вирахування накопиченої амортизацiї на збиткiв вiд зменшення корисностi</w:t>
            </w:r>
            <w:r>
              <w:rPr>
                <w:color w:val="000000"/>
              </w:rPr>
              <w:br/>
              <w:t>27. Термiн корисного використання основних засобiв та нематерiальних активiв в бухгалтерському облiку встановлюється комiсiєю та затверджується наказом по пiдприємству.</w:t>
            </w:r>
            <w:r>
              <w:rPr>
                <w:color w:val="000000"/>
              </w:rPr>
              <w:br/>
              <w:t xml:space="preserve">28. Термiн корисного використання основних засобiв та нематерiальних активiв в податковому облiку встановлюється комiсiєю з виконанням вимог ст.145.1 та 145.1.1 Податкового Кодексу та затверджується наказом по пiдприємству. </w:t>
            </w:r>
            <w:r>
              <w:rPr>
                <w:color w:val="000000"/>
              </w:rPr>
              <w:br/>
              <w:t>29. Перегляд термiнiв корисного використання основних засобiв та нематерiальних активiв в бухгалтерському облiку проводити на кiнець кожного звiтного року експертною технiчною комiсiєю.</w:t>
            </w:r>
            <w:r>
              <w:rPr>
                <w:color w:val="000000"/>
              </w:rPr>
              <w:br/>
              <w:t xml:space="preserve">30. Лiквiдацiйна вартiсть основних засобiв та нематерiальних активiв встановлюється комiсiєю та </w:t>
            </w:r>
            <w:r>
              <w:rPr>
                <w:color w:val="000000"/>
              </w:rPr>
              <w:lastRenderedPageBreak/>
              <w:t xml:space="preserve">затверджується наказом по пiдприємству. </w:t>
            </w:r>
            <w:r>
              <w:rPr>
                <w:color w:val="000000"/>
              </w:rPr>
              <w:br/>
              <w:t xml:space="preserve">31. Малоцiннi матерiальнi активи з термiном корисного використання менше одного року списувати на витрати перiоду, в момент передачi активiв в експлуатацiю з подальшою органiзацiєю кiлькiсного облiку за мiсцем експлуатацiї.. Проводити фактичне списання кiлькостi таких активiв не пiзнiше 360 днiв використання. </w:t>
            </w:r>
            <w:r>
              <w:rPr>
                <w:color w:val="000000"/>
              </w:rPr>
              <w:br/>
              <w:t>32. Витрати, пов‘язанi з модернiзацiєю, модифiкацiєю, добудовою, дообладнанням, реконструкцiєю об‘єкта основних засобiв, що призводять до збiльшення майбутнiх економiчних вигод, збiльшують первiсну вартiсть основних засобiв.</w:t>
            </w:r>
            <w:r>
              <w:rPr>
                <w:color w:val="000000"/>
              </w:rPr>
              <w:br/>
              <w:t>Витрати, здiйсненi для пiдтримання активiв в робочому станi (утримання, експлуатацiя, ремонт) включаються до складу витрат перiоду, в якому вони понесенi.</w:t>
            </w:r>
            <w:r>
              <w:rPr>
                <w:color w:val="000000"/>
              </w:rPr>
              <w:br/>
              <w:t>Рiшення про вiднесення витрат на збiльшення первинної вартостi ОЗ або до складу витрат перiоду приймає головний технiчний керiвник. А у разi необхiдностi для прийняття рiшення створюється комiсiя у складi спецiалiстiв пiдприємства.</w:t>
            </w:r>
            <w:r>
              <w:rPr>
                <w:color w:val="000000"/>
              </w:rPr>
              <w:br/>
              <w:t>В разi повного виведення з експлуатацiї об`єктiв основних засобiв на перiод бiльше 1 мiсяця з причини реконструкцiї, модернiзацiї, добудови, дообладнання, консервацiї головний технiчний керiвник готує наказ по пiдприємству для зупину нарахування амортизацiї цього основного засобу в бухгалтерському та податковому облiку.</w:t>
            </w:r>
            <w:r>
              <w:rPr>
                <w:color w:val="000000"/>
              </w:rPr>
              <w:br/>
              <w:t>33. Будiвлi, якi не використовуються для власної оперативної дiяльностi, вся площа яких здана в оперативну оренду, вважати iнвестицiйною нерухомiстю, облiковується iнвестицiйна нерухомiсть за собiвартiстю, що включає первiсну вартiсть за вирахуванням накопиченого зносу та втрат вiд зменшення корисностi.</w:t>
            </w:r>
            <w:r>
              <w:rPr>
                <w:color w:val="000000"/>
              </w:rPr>
              <w:br/>
              <w:t>34. Одиницею бухгалтерського облiку запасiв ТМЦ вважати кожне їхнє окреме найменування.</w:t>
            </w:r>
            <w:r>
              <w:rPr>
                <w:color w:val="000000"/>
              </w:rPr>
              <w:br/>
              <w:t>35. Одиницею бухгалтерського облiку готової продукцiї та ячменю вважати солод ячмiнний пивоварний свiтлий та ячмiнь пивоварний з розподiлом за роками урожаю без розподiлу за класами.</w:t>
            </w:r>
            <w:r>
              <w:rPr>
                <w:color w:val="000000"/>
              </w:rPr>
              <w:br/>
              <w:t>36. Незавершеним виробництвом вважати ячмiнь пивоварний в замочних чанах, в ящиках солодорощення, в сушильному вiддiленнi.</w:t>
            </w:r>
            <w:r>
              <w:rPr>
                <w:color w:val="000000"/>
              </w:rPr>
              <w:br/>
              <w:t xml:space="preserve">37. Застосовувати такi методи оцiнки запасiв при вiдпуску їх у виробництво, продажу чи iншому вибуттi: щомiсячної середньозваженої собiвартостi. </w:t>
            </w:r>
            <w:r>
              <w:rPr>
                <w:color w:val="000000"/>
              </w:rPr>
              <w:br/>
              <w:t>38. До витрат переробки вiдносити прямi змiннi витрати: вартiсть сировини за мiнусом вартостi зворотнiх вiдходiв, прямi витрати на електроенергiю та газ – та розподiленi умовно - постiйнi загальновиробничi витрати, що вiдмiннi вiд прямих змiнних витрат та накопичуються на 91 рахунку облiку за дiючим у системi 1-с довiднику статей витрат.</w:t>
            </w:r>
            <w:r>
              <w:rPr>
                <w:color w:val="000000"/>
              </w:rPr>
              <w:br/>
              <w:t>39. Прийняти за базу розподiлу умовно-постiйних загальновиробничих витрат виробничу потужнiсть пiдприємства. Нормальною виробничою потужнiстю вважати рiчну потужнiсть 125 000 тонн солоду, як середнiй показник роботи за 2008-2011 роки в нормальних умовах. При мiсячному завантаженнi виробництва на 90% i бiльше розподiл умовно-постiйних витрат не проводиться, всi умовно-постiйнi виробничi витрати вiдносяться на вартiсть незавершеного виробництва.</w:t>
            </w:r>
            <w:r>
              <w:rPr>
                <w:color w:val="000000"/>
              </w:rPr>
              <w:br/>
              <w:t>40. Не розподiленi умовно-постiйнi загальновиробничi витрати вважати витратами в перiод виникнення.</w:t>
            </w:r>
            <w:r>
              <w:rPr>
                <w:color w:val="000000"/>
              </w:rPr>
              <w:br/>
              <w:t xml:space="preserve">41. Сума виручки вiд господарських операцiй визначається угодою мiж пiдприємством та покупцем та визнається коли: </w:t>
            </w:r>
            <w:r>
              <w:rPr>
                <w:color w:val="000000"/>
              </w:rPr>
              <w:br/>
              <w:t>пiдприємство передало покупцю значнi ризики, пов`язаннi з правом власностi на товар;</w:t>
            </w:r>
            <w:r>
              <w:rPr>
                <w:color w:val="000000"/>
              </w:rPr>
              <w:br/>
              <w:t>пiдприємство не контролює проданий товар;</w:t>
            </w:r>
            <w:r>
              <w:rPr>
                <w:color w:val="000000"/>
              </w:rPr>
              <w:br/>
              <w:t>iснує висока ймовiрнiсть надходження економiчних вигод вiд операцiї.</w:t>
            </w:r>
            <w:r>
              <w:rPr>
                <w:color w:val="000000"/>
              </w:rPr>
              <w:br/>
              <w:t>42. Оцiнку ступеня завершеностi операцiї з надання послуг (виконання робiт) здiйснювати шляхом вивчення виконаної роботи, при цьому в бухгалтерському облiку доходи вiдображати у звiтному перiодi пiдписання акта наданих послуг (виконаних робiт).</w:t>
            </w:r>
            <w:r>
              <w:rPr>
                <w:color w:val="000000"/>
              </w:rPr>
              <w:br/>
              <w:t xml:space="preserve">43. Величину резерву сумнiвної заборгованостi розраховувати на пiдставi класифiкацiї заборгованостi. Резерв сумнiвних боргiв за поточною дебiторською заборгованiстю, яка є фiнансовим активом (крiм придбаної заборгованостi та заборгованостi, призначеної для продажу) створювати в розмiрi 100 % вiд суми заборгованостi бiльше 180 днiв вiд дати виконання </w:t>
            </w:r>
            <w:r>
              <w:rPr>
                <w:color w:val="000000"/>
              </w:rPr>
              <w:lastRenderedPageBreak/>
              <w:t xml:space="preserve">контракту. Затвердити це як коефiцiєнт сумнiвностi. </w:t>
            </w:r>
            <w:r>
              <w:rPr>
                <w:color w:val="000000"/>
              </w:rPr>
              <w:br/>
              <w:t>Перегляд резерву сумнiвних боргiв проводити щомiсячно. Списання дебiторської та кредиторської заборгованостi, термiн позовної давностi якої минув, та безнадiйної дебiторської заборгованостi здiйснювати щоквартально.</w:t>
            </w:r>
            <w:r>
              <w:rPr>
                <w:color w:val="000000"/>
              </w:rPr>
              <w:br/>
              <w:t>Розрахунок термiну позовної давностi здiйснює незалежний юрист за списками дебiторiв та кредиторiв, якi готує бухгалтерiя заводу. Списки безнадiйної дебiторської заборгованостi готує незалежний юрист.</w:t>
            </w:r>
            <w:r>
              <w:rPr>
                <w:color w:val="000000"/>
              </w:rPr>
              <w:br/>
              <w:t>44. Резервування коштiв на забезпечення оплати вiдпусток провадити.</w:t>
            </w:r>
            <w:r>
              <w:rPr>
                <w:color w:val="000000"/>
              </w:rPr>
              <w:br/>
              <w:t>45. Створювати iншi забезпечення, що виникли внаслiдок минулих подiй, якщо їх оцiнка може бути розрахунково визначена, та погашення зобов‘язань по ним ймовiрно призведе до зменшення ресурсiв.</w:t>
            </w:r>
            <w:r>
              <w:rPr>
                <w:color w:val="000000"/>
              </w:rPr>
              <w:br/>
              <w:t>46. Не створювати забезпечення на покриття майбутнiх збиткiв вiд дiяльностi пiдприємства.</w:t>
            </w:r>
            <w:r>
              <w:rPr>
                <w:color w:val="000000"/>
              </w:rPr>
              <w:br/>
              <w:t>47. Тестування активiв на зменшення корисностi провадити щорiчно на кiнець звiтного перiоду.</w:t>
            </w:r>
            <w:r>
              <w:rPr>
                <w:color w:val="000000"/>
              </w:rPr>
              <w:br/>
              <w:t>48. До квалiфiкацiйного активу вiдносити будiвництво примiщень, будинкiв, будiвель, споруд, виготовлення (монтаж) устаткування, реконструкцiю (модернiзацiю, добудову, дообладнання) об`єктiв основних засобiв, розробку (створення )програмного продукту та iнших нематерiальних активiв, якi тривають бiльше нiж 180 днiв.</w:t>
            </w:r>
            <w:r>
              <w:rPr>
                <w:color w:val="000000"/>
              </w:rPr>
              <w:br/>
              <w:t>49. У разi безпосереднього позичання коштiв з метою створення квалiфiкацiйного активу, сума фiнансових витрат за цiєю позикою вiдноситься на вартiсть квалiфiкацiйного активу в перiод його створення в повному обсязi.</w:t>
            </w:r>
            <w:r>
              <w:rPr>
                <w:color w:val="000000"/>
              </w:rPr>
              <w:br/>
              <w:t>50. Iншi фiнансовi витрати вiдносяться на вартiсть квалiфiкацiйного активу, як добуток норми капiталiзацiї та середньозважених витрат на створення квалiфiкацiйного активу в перiод створення останнього.</w:t>
            </w:r>
            <w:r>
              <w:rPr>
                <w:color w:val="000000"/>
              </w:rPr>
              <w:br/>
              <w:t>51. До об‘єктiв операцiйної оренди плати за користування цими об‘єктами визнавати витратами на прямолiнiйнiй основi.</w:t>
            </w:r>
            <w:r>
              <w:rPr>
                <w:color w:val="000000"/>
              </w:rPr>
              <w:br/>
              <w:t>52. Лiмiт добових на вiдрядження затверджувати наказом по пiдприємству щорiчно.</w:t>
            </w:r>
            <w:r>
              <w:rPr>
                <w:color w:val="000000"/>
              </w:rPr>
              <w:br/>
              <w:t xml:space="preserve">53. Необоротнi активи, що утримуються для продажу оцiнювати за нижчою з двох оцiнок – балансовою вартiстю чи справедливою вартiстю при умовi високої вiрогiдностi продажу останнiх на протязi 12 мiсяцiв вiд дати визнання активу таким, що утримується для продажу. </w:t>
            </w:r>
            <w:r>
              <w:rPr>
                <w:color w:val="000000"/>
              </w:rPr>
              <w:br/>
              <w:t>54. Вiдстроченi податковi активи та вiдстроченi податковi зобов‘язання у фiнансовiй звiтностi вiдображати.</w:t>
            </w:r>
            <w:r>
              <w:rPr>
                <w:color w:val="000000"/>
              </w:rPr>
              <w:br/>
              <w:t>55. Для визначення суттєвостi окремих об‘єктiв облiку, що вiдносяться до активiв, зобов‘язань i власного капiталу пiдприємства, за порiг суттєвостi приймається величина у 5 вiдсоткiв вiд пiдсумку вiдповiдно всiх активiв, всiх зобов‘язань i власного капiталу.</w:t>
            </w:r>
            <w:r>
              <w:rPr>
                <w:color w:val="000000"/>
              </w:rPr>
              <w:br/>
              <w:t>56. Для визначення суттєвостi окремих видiв доходiв i витрат порогом суттєвостi приймається величина що дорiвнює 2 вiдсоткам чистого прибутку (збитку) пiдприємства.</w:t>
            </w:r>
            <w:r>
              <w:rPr>
                <w:color w:val="000000"/>
              </w:rPr>
              <w:br/>
              <w:t>57. Звiтним сегментом вважати дiяльнiсть пiдприємства з виробництва солоду пивоварного ячмiнного.</w:t>
            </w:r>
            <w:r>
              <w:rPr>
                <w:color w:val="000000"/>
              </w:rPr>
              <w:br/>
              <w:t>58. Функцiональною валютою фiнансової звiтностi вважати українську гривню.</w:t>
            </w:r>
            <w:r>
              <w:rPr>
                <w:color w:val="000000"/>
              </w:rPr>
              <w:br/>
              <w:t>59. Список пов`язаних сторiн надається бухгалтерiї директором з персоналу та адмiнiстрацiї на початок звiтного року та оновлюється щоквартально.</w:t>
            </w:r>
            <w:r>
              <w:rPr>
                <w:color w:val="000000"/>
              </w:rPr>
              <w:br/>
              <w:t>60. Фiнансову звiтнiсть пiдприємства подавати iнвесторам, акцiонерам, органам статистики, податковому органу, державному реєстратору вiдповiдно до термiнiв, встановлених законодавством України, а також внутрiшнiми правилами iнвестора.</w:t>
            </w:r>
            <w:r>
              <w:rPr>
                <w:color w:val="000000"/>
              </w:rPr>
              <w:br/>
              <w:t>61. Контроль за виконанням цього наказу покласти на головного бухгалтера пiдприємства.</w:t>
            </w:r>
            <w:r>
              <w:rPr>
                <w:color w:val="000000"/>
              </w:rPr>
              <w:br/>
              <w:t>Генеральний директор М.I.Дубiна</w:t>
            </w:r>
            <w:r>
              <w:rPr>
                <w:color w:val="000000"/>
              </w:rPr>
              <w:br/>
              <w:t>Доповнення згiдно Наказу №97 вiд 23.06.2014 р.</w:t>
            </w:r>
            <w:r>
              <w:rPr>
                <w:color w:val="000000"/>
              </w:rPr>
              <w:br/>
              <w:t>•Курсовi рiзницi по кредитах, що отриманi для фiнансування створення квалiфiкацiйного активу, не включати у вартiсть вiдповiдного квалiфiкацiйного активу, а визнавати витратами у вiдповiдному перiодi їх виникнення.</w:t>
            </w:r>
            <w:r>
              <w:rPr>
                <w:color w:val="000000"/>
              </w:rPr>
              <w:br/>
              <w:t xml:space="preserve">•Прийняти за базу для обчислення податку за користування надрами розрахункову вартiсть видобутої води з свердловин, що складається з прямих витрат на видобуток води з свердловин на пiдставi первинних документiв та розподiлених витрат центрiв витрат «обслуговування» та </w:t>
            </w:r>
            <w:r>
              <w:rPr>
                <w:color w:val="000000"/>
              </w:rPr>
              <w:lastRenderedPageBreak/>
              <w:t>«допомiжне виробництво», тiльки за статтями, що опосередковано пов‘язаннi з видобутком води, прийняти за базу розподiлу цих статей вiдпрацьованi години персоналом центрiв для обслуговування процесу видобутку води.</w:t>
            </w:r>
            <w:r>
              <w:rPr>
                <w:color w:val="000000"/>
              </w:rPr>
              <w:br/>
            </w:r>
            <w:r>
              <w:rPr>
                <w:color w:val="000000"/>
              </w:rPr>
              <w:br/>
              <w:t>Доповнення згiдно Наказу №163 вiд 30.09.2014 р.</w:t>
            </w:r>
            <w:r>
              <w:rPr>
                <w:color w:val="000000"/>
              </w:rPr>
              <w:br/>
              <w:t>В зв‘язку зi змiнами Положення про встановлення офiцiйного курсу гривнi до iноземних валют та курсу банкiвських металiв встановити наступний порядок застосування курсу валют для перерахунку операцiй в iноземних валютах у валюту звiтностi:</w:t>
            </w:r>
            <w:r>
              <w:rPr>
                <w:color w:val="000000"/>
              </w:rPr>
              <w:br/>
              <w:t>1) операцiї в iноземнiй валютi пiд час первiсного визнання вiдображаються у валютi звiтностi шляхом перерахунку суми в iноземнiй валютi iз застосуванням валютного курсу на початок дня, дати здiйснення операцiї (дати визнання активiв, зобов'язань, власного капiталу, доходiв i витрат;</w:t>
            </w:r>
            <w:r>
              <w:rPr>
                <w:color w:val="000000"/>
              </w:rPr>
              <w:br/>
              <w:t>2) сума авансу (попередньої оплати) в iноземнiй валютi, надана iншим особам у рахунок платежiв для придбання немонетарних активiв (запасiв, основних засобiв, нематерiальних активiв тощо) i отримання робiт i послуг, при включеннi до вартостi цих активiв (робiт, послуг) перераховується у валюту звiтностi iз застосуванням валютного курсу на початок дня дати сплати авансу. У разi здiйснення авансових платежiв в iноземнiй валютi постачальниковi частинами та одержання частинами вiд постачальника немонетарних активiв (робiт, послуг) вартiсть одержаних активiв (робiт, послуг) визнається за сумою авансових платежiв iз застосуванням валютних курсiв, виходячи з послiдовностi здiйснення авансових платежiв;</w:t>
            </w:r>
            <w:r>
              <w:rPr>
                <w:color w:val="000000"/>
              </w:rPr>
              <w:br/>
              <w:t>3) сума авансу (попередньої оплати) в iноземнiй валютi, одержана вiд iнших осiб у рахунок платежiв для поставлення готової продукцiї, iнших активiв, виконання робiт i послуг, при включеннi до складу доходу звiтного перiоду перераховується у валюту звiтностi iз застосуванням валютного курсу на початок дня дати одержання авансу. У разi одержання вiд покупця авансових платежiв в iноземнiй валютi частинами та вiдвантаження частинами покупцевi немонетарних активiв (робiт, послуг) дохiд вiд реалiзацiї активiв (робiт, послуг) визнається за сумою авансових платежiв iз застосуванням валютних курсiв, виходячи з послiдовностi одержання авансових платежiв;</w:t>
            </w:r>
            <w:r>
              <w:rPr>
                <w:color w:val="000000"/>
              </w:rPr>
              <w:br/>
              <w:t xml:space="preserve">4) на кожну дату балансу: </w:t>
            </w:r>
            <w:r>
              <w:rPr>
                <w:color w:val="000000"/>
              </w:rPr>
              <w:br/>
              <w:t xml:space="preserve">а) монетарнi статтi в iноземнiй валютi вiдображаються з використанням валютного курсу на кiнець дня дати балансу; </w:t>
            </w:r>
            <w:r>
              <w:rPr>
                <w:color w:val="000000"/>
              </w:rPr>
              <w:br/>
              <w:t>б) немонетарнi статтi, якi вiдображенi за iсторичною собiвартiстю i зарахування яких до балансу пов'язано з операцiєю в iноземнiй валютi, вiдображаються за валютним курсом на початок дня дати здiйснення операцiї;</w:t>
            </w:r>
            <w:r>
              <w:rPr>
                <w:color w:val="000000"/>
              </w:rPr>
              <w:br/>
              <w:t xml:space="preserve">5) визначення курсових рiзниць за монетарними статтями в iноземнiй валютi проводиться на дату балансу, а також на дату здiйснення господарської операцiї в її межах . </w:t>
            </w:r>
            <w:r>
              <w:rPr>
                <w:color w:val="000000"/>
              </w:rPr>
              <w:br/>
            </w:r>
            <w:r>
              <w:rPr>
                <w:color w:val="000000"/>
              </w:rPr>
              <w:br/>
              <w:t>Генеральний директор М.I.Дубiна</w:t>
            </w:r>
            <w:r>
              <w:rPr>
                <w:color w:val="000000"/>
              </w:rPr>
              <w:br/>
              <w:t>Доповнення згiдно Наказу №140 вiд 31.08.2015 р.</w:t>
            </w:r>
            <w:r>
              <w:rPr>
                <w:color w:val="000000"/>
              </w:rPr>
              <w:br/>
              <w:t>Внести змiни до Наказу № 140 «Про органiзацiю бухгалтерського облiку та облiкову полiтику пiдприємства»</w:t>
            </w:r>
            <w:r>
              <w:rPr>
                <w:color w:val="000000"/>
              </w:rPr>
              <w:br/>
              <w:t>вiд 31 серпня 2015 року:</w:t>
            </w:r>
            <w:r>
              <w:rPr>
                <w:color w:val="000000"/>
              </w:rPr>
              <w:br/>
              <w:t>- П.11. викласти в наступнiй редакцiї «Звiтним перiодом для складання фiнансової звiтностi є календарний рiк. Промiжна звiтнiсть складається щоквартально наростаючим пiдсумком з початку звiтного року в складi балансу, звiту про фiнансовi результати, звiту про рух грошових коштiв, звiту про власний капiтал. Баланс пiдприємства складається за станом на кiнець останнього дня кварталу (року).»</w:t>
            </w:r>
            <w:r>
              <w:rPr>
                <w:color w:val="000000"/>
              </w:rPr>
              <w:br/>
              <w:t>- П.12 викласти в наступнiй редакцiї «Плановi та позапланової iнвентаризацiї проводяться за рiшенням Генерального директора в об`ємах та у термiни , що визначенi в наказi по пiдприємству.»</w:t>
            </w:r>
            <w:r>
              <w:rPr>
                <w:color w:val="000000"/>
              </w:rPr>
              <w:br/>
              <w:t>- П.19 викласти в наступнiй редакцiї «Встановити межу суттєвостi для визнання активу основним засобом вартiсть 6000 гривень .»</w:t>
            </w:r>
            <w:r>
              <w:rPr>
                <w:color w:val="000000"/>
              </w:rPr>
              <w:br/>
              <w:t xml:space="preserve">-П.21 викласти в наступнiй редакцiї «Активи вартiстю до 6000 гривень визнавати малоцiнними оборотними запасами, встановити для таких активiв норму списання на витрати в розмiрi 100% </w:t>
            </w:r>
            <w:r>
              <w:rPr>
                <w:color w:val="000000"/>
              </w:rPr>
              <w:lastRenderedPageBreak/>
              <w:t>вартостi в першому мiсяцi експлуатацiї в бухгалтерському та податковому облiках.»</w:t>
            </w:r>
            <w:r>
              <w:rPr>
                <w:color w:val="000000"/>
              </w:rPr>
              <w:br/>
              <w:t>-П.22 викласти в наступнiй редакцiї «Встановити для основних засобiв вартiстю 6000 грн. та вище прямолiнiйний метод нарахування амортизацiї в бухгалтерському та податковому облiках.»</w:t>
            </w:r>
            <w:r>
              <w:rPr>
                <w:color w:val="000000"/>
              </w:rPr>
              <w:br/>
              <w:t>-П.35 викласти в наступнiй редакцiї «Одиницею бухгалтерського облiку готової продукцiї та ячменю вважати солод ячмiнний пивоварний свiтлий та ячмiнь пивоварний з розподiлом за роками урожаю. За рiшенням Генерального директора солод та ячмiнь може оприбутковуватися за класами.»</w:t>
            </w:r>
            <w:r>
              <w:rPr>
                <w:color w:val="000000"/>
              </w:rPr>
              <w:br/>
              <w:t>-П.38 викласти в наступнiй редакцiї «До витрат переробки вiдносити прямi змiннi витрати: вартiсть сировини за мiнусом вартостi зворотних вiдходiв, прямi витрати на електроенергiю, газ , вiдходи на виробництво теплоенергiї для виробничих цiлей ; та розподiленi умовно - постiйнi загальновиробничi витрати, що вiдмiннi вiд прямих змiнних витрат та накопичуються на 91 рахунку облiку за дiючим у системi 1-с довiднику статей витрат.»</w:t>
            </w:r>
            <w:r>
              <w:rPr>
                <w:color w:val="000000"/>
              </w:rPr>
              <w:br/>
              <w:t>-П.39 викласти в наступнiй редакцiї «Прийняти за базу розподiлу умовно-постiйних загальновиробничих витрат нормальну виробничу потужнiсть пiдприємства. Нормальною виробничою потужнiстю вважати рiчну потужнiсть 125 000 тонн солоду, як середнiй показник роботи за 2008-2014 роки в нормальних умовах. При мiсячнiй загрузцi виробництва на 90% и бiльше розподiл умовно-постiйних витрат не проводиться, всi умовно - постiйнi виробничi витрати вiдносяться на вартiсть незавершеного виробництва.»</w:t>
            </w:r>
            <w:r>
              <w:rPr>
                <w:color w:val="000000"/>
              </w:rPr>
              <w:br/>
              <w:t>-П.54 викласти в наступнiй редакцiї «Вiдстроченi податковi активи та вiдстроченi податковi зобов‘язання у фiнансовiй звiтностi вiдображати. Розраховувати змiни у вiдстрочених податкових активах та вiдстрочених податкових зобов`язаннях тiльки для рiчної фiнансової звiтностi.»</w:t>
            </w:r>
            <w:r>
              <w:rPr>
                <w:color w:val="000000"/>
              </w:rPr>
              <w:br/>
              <w:t>Внести змiни у Додаток 1 до наказу «Статтi калькулювання виробничої собiвартостi продукцiї». Змiнений додаток до наказу додається.</w:t>
            </w:r>
            <w:r>
              <w:rPr>
                <w:color w:val="000000"/>
              </w:rPr>
              <w:br/>
              <w:t>Змiни пунктiв 19, 21, 22 вступають в дiю з 01 вересня 2015 року.</w:t>
            </w:r>
            <w:r>
              <w:rPr>
                <w:color w:val="000000"/>
              </w:rPr>
              <w:br/>
              <w:t>Генеральний директор М.I.Дубiна</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lastRenderedPageBreak/>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Основна продукцiя – солод пивоварний свiтлий, Виробництво – 84 тис.тон , 410 872.0 тис. грн.. Середньореалiзацiйна цiна 5.246 тис.грн/т без ПДВ, дохiд 478 706тис. грн.. Експорт – 14 791 тис.грн, що становить 3.09 % вiд загального об’єму продажiв.</w:t>
            </w:r>
            <w:r>
              <w:rPr>
                <w:color w:val="000000"/>
              </w:rPr>
              <w:br/>
              <w:t>Сезоннi змiни попиту на солод пояснюються змiною рiвня споживання пива. Основним ринком збуту є Україна, а саме ПАТ "Карлсберг Україна", ТОВ ТВК "Перша приватна броварня-для людей як для себе". Падiння продажiв у 2015 роцi зумовлене вiйськовими дiями на сходi України та анексiєю Криму.</w:t>
            </w:r>
            <w:r>
              <w:rPr>
                <w:color w:val="000000"/>
              </w:rPr>
              <w:br/>
              <w:t xml:space="preserve">Основним постачальником сировини пивоварного ячменю є ТОВ "Суффле Агро Україна" </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Не зважаючи на фiнансовi проблеми, нам вдалося реалiзувати ряд iнвестицiйних проектiв,</w:t>
            </w:r>
            <w:r>
              <w:rPr>
                <w:color w:val="000000"/>
              </w:rPr>
              <w:br/>
              <w:t>зокрема:</w:t>
            </w:r>
            <w:r>
              <w:rPr>
                <w:color w:val="000000"/>
              </w:rPr>
              <w:br/>
              <w:t>1) реконструйоване сортувальне обладнання</w:t>
            </w:r>
            <w:r>
              <w:rPr>
                <w:color w:val="000000"/>
              </w:rPr>
              <w:br/>
              <w:t>2) також продовжувався проект по реконструкцiї очисних споруд, задля зменшення негативного впливу на навколишнє середовище. Встановлено фiльтр-пресс для мулу та аерокомпрессори.</w:t>
            </w:r>
            <w:r>
              <w:rPr>
                <w:color w:val="000000"/>
              </w:rPr>
              <w:br/>
              <w:t>3) Окрiм цього вдосконалено систему термометрiї в силосах для зберiгання ячменю.</w:t>
            </w:r>
            <w:r>
              <w:rPr>
                <w:color w:val="000000"/>
              </w:rPr>
              <w:br/>
              <w:t>4) завершено будiвництво котельнi на вiдходах власного виробництва.</w:t>
            </w:r>
            <w:r>
              <w:rPr>
                <w:color w:val="000000"/>
              </w:rPr>
              <w:br/>
              <w:t>Фiнансування за рахунок кредитних лiнiй пiд гарантiї Групи Суффле</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Правочинiв з власниками iстотної участi протягом звiтного року не було.</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Довiдково: ступiнь зносу основних фондiв станом на 31.12.2015 - 39,8%</w:t>
            </w:r>
            <w:r>
              <w:rPr>
                <w:color w:val="000000"/>
              </w:rPr>
              <w:br/>
              <w:t>Всi основнi засоби пiдприємства знаходяться за мiсцем юридичної адреси. . Збiльшення виробничих потужностей не передбачається.</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lastRenderedPageBreak/>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Iстотною проблемою, що впливає на дiяльнiсть емiтента є слабка сировинна база України по якiсних показниках, а також сезоннi коливання цiн на енергоносiї.</w:t>
            </w:r>
            <w:r>
              <w:rPr>
                <w:color w:val="000000"/>
              </w:rPr>
              <w:br/>
              <w:t xml:space="preserve">В перiод з жовтня по березень вiдбувається спад реалiзацiї. </w:t>
            </w:r>
            <w:r>
              <w:rPr>
                <w:color w:val="000000"/>
              </w:rPr>
              <w:br/>
              <w:t>В неврожайнi роки значно впливає на прибутковiсть пiдприємства розмiр ввiзного мита на ячмiнь.</w:t>
            </w:r>
            <w:r>
              <w:rPr>
                <w:color w:val="000000"/>
              </w:rPr>
              <w:br/>
              <w:t>Основною проблемою 2015 року були вiйськовi дiї на сходi України та пов"язанi з ними вiдсутнiсть продажiв ЗАТ "Ефес Україна", та ПБК "Крим" , збiльшення вартостi енергоносiїв.</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Штрафнi санкцiї та компенсацiї не сплачувались.</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Фiнансування дiяльностi проводиться за рахунок власних коштiв та банкiвьких кредитiв. В зв'язку з сезоннiстю закупiвлi сировини iснує необхiднiсть залучення значних кредитних ресурсiв.</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Станом на 31.12.2015 року укладено та недовиконано договорiв на реалiзацiю солоду на суму 48 885 613 грн. та 205 800USD вiд виконання яких очiкується прибуток. Ведуться переговори про пiдписання нових договорiв на реалiзацiю солоду з виробниками пива на суму 751 367 290 грн. , 595 200 USD , 179 2200 EUR </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Прикладенi зусилля спiвпрацювати з усiма гравцями ринку будуть пiдтримуватись. Не можна забувати про традицiйних споживачiв та ССЗ залишається гнучким щодо їхнiх потреб i пропонує товари та послуги. З метою оптимiзацiї виробничих витрат ССЗ розробило перспективну iнвестицiйну програму по скороченню енергетичних витрат. У 2015 роцi проведений енергоаудит пiдприємства, запланована подальша сертифiкацiя за стандартом ISO 50001.В наступнi роки метою має бути 100% забезпечення мiжнародними пивоварними сортами ячменю, вирощеними мiсцево, та залишатися якнайближче до фермерського сектору. </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Дослiдження та власнi розробки не впроваджувались.</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 xml:space="preserve">Судовi справи у 2015 роцi вiдсутнi. </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Дiяльнiсть емiтента протягом останнiх рокiв є прибутковою, за винятком звiтного року.</w:t>
            </w:r>
            <w:r>
              <w:rPr>
                <w:color w:val="000000"/>
              </w:rPr>
              <w:br/>
              <w:t>Основнi причини збитковостi у 2015 роцi:</w:t>
            </w:r>
            <w:r>
              <w:rPr>
                <w:color w:val="000000"/>
              </w:rPr>
              <w:br/>
              <w:t>1)зниження виробництва продукцiї на 29% в порiвняннi з 2014 роком</w:t>
            </w:r>
            <w:r>
              <w:rPr>
                <w:color w:val="000000"/>
              </w:rPr>
              <w:br/>
              <w:t>2)зниження продаж на 21 % в порiвняннi з 2014 роком</w:t>
            </w:r>
            <w:r>
              <w:rPr>
                <w:color w:val="000000"/>
              </w:rPr>
              <w:br/>
              <w:t>3)нарахування резерву поганих боргiв по операцiям з деякими покупцями</w:t>
            </w:r>
            <w:r>
              <w:rPr>
                <w:color w:val="000000"/>
              </w:rPr>
              <w:br/>
              <w:t xml:space="preserve">4)часткове списання заборгованостi ПБК «Крим» </w:t>
            </w:r>
            <w:r>
              <w:rPr>
                <w:color w:val="000000"/>
              </w:rPr>
              <w:br/>
              <w:t>5) Збитки вiд пiдвищення курсу iноземних валют по заборгованостi за кредитом ЕБРР</w:t>
            </w:r>
            <w:r>
              <w:rPr>
                <w:color w:val="000000"/>
              </w:rPr>
              <w:br/>
              <w:t>Разом з цим, пiдприємство має позитивну тенденцiю на модернiзацiю виробництва, скорочення виробничих витрат, зменшення енергомiсткостi та скорочення впливу на навколишнє природне середовище.</w:t>
            </w:r>
          </w:p>
        </w:tc>
      </w:tr>
    </w:tbl>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XII. Інформація про господарську та фінансову діяльність емітента</w:t>
      </w:r>
    </w:p>
    <w:p w:rsidR="00366C90" w:rsidRDefault="00366C90">
      <w:pPr>
        <w:pStyle w:val="4"/>
        <w:rPr>
          <w:color w:val="000000"/>
        </w:rPr>
      </w:pPr>
      <w:r>
        <w:rPr>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320"/>
        <w:gridCol w:w="1390"/>
        <w:gridCol w:w="1279"/>
        <w:gridCol w:w="1389"/>
        <w:gridCol w:w="1279"/>
        <w:gridCol w:w="1389"/>
        <w:gridCol w:w="1279"/>
      </w:tblGrid>
      <w:tr w:rsidR="00366C9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Основні засоби, всього (тис. грн.)</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кінець періоду</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151729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151729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164470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80640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97851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80640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97851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66993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63612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66993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63612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1823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164608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right"/>
              <w:rPr>
                <w:color w:val="000000"/>
                <w:sz w:val="20"/>
                <w:szCs w:val="20"/>
              </w:rPr>
            </w:pPr>
            <w:r>
              <w:rPr>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Довiдково: ступiнь зносу основних фондiв станом на 31.12.2015 - 39,8%</w:t>
            </w:r>
          </w:p>
        </w:tc>
      </w:tr>
    </w:tbl>
    <w:p w:rsidR="00366C90" w:rsidRDefault="00366C90">
      <w:pPr>
        <w:pStyle w:val="4"/>
        <w:rPr>
          <w:color w:val="000000"/>
        </w:rPr>
      </w:pPr>
      <w:r>
        <w:rPr>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попередній період</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212824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активiв 1095, 1195 та зобов'язань 1595, 1695; статутний капiтал - рядок 1400; скоригований статутний капiтал - рiзниця рядкiв 1400, 1425 та 1430.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Розрахункова вартiсть чистих активiв перевищує статутний капiтал на 205588 тис.грн. Розрахункова вартiсть чистих активiв перевищує скоригований статутний капiтал на 205588 тис.грн. Вимоги частини третьої статтi 155 Цивiльного кодексу України дотриманi. Зменшення статутного капiталу не вимагається.</w:t>
            </w:r>
          </w:p>
        </w:tc>
      </w:tr>
    </w:tbl>
    <w:p w:rsidR="00366C90" w:rsidRDefault="00366C90">
      <w:pPr>
        <w:pStyle w:val="4"/>
        <w:rPr>
          <w:color w:val="000000"/>
        </w:rPr>
      </w:pPr>
      <w:r>
        <w:rPr>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486"/>
        <w:gridCol w:w="1363"/>
        <w:gridCol w:w="1862"/>
        <w:gridCol w:w="2360"/>
        <w:gridCol w:w="1254"/>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погашення</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346746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фiнансовий короткостроковий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01.01.2015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279440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22.07.2016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поточна заборгованiсть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15.04.2014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67306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14.03.2016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85310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432219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д/н</w:t>
            </w:r>
          </w:p>
        </w:tc>
      </w:tr>
    </w:tbl>
    <w:p w:rsidR="00366C90" w:rsidRDefault="00366C90">
      <w:pPr>
        <w:pStyle w:val="4"/>
        <w:rPr>
          <w:color w:val="000000"/>
        </w:rPr>
      </w:pPr>
      <w:r>
        <w:rPr>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0"/>
        <w:gridCol w:w="1199"/>
        <w:gridCol w:w="1555"/>
        <w:gridCol w:w="1182"/>
        <w:gridCol w:w="1468"/>
        <w:gridCol w:w="1555"/>
        <w:gridCol w:w="1178"/>
        <w:gridCol w:w="1588"/>
      </w:tblGrid>
      <w:tr w:rsidR="00366C90">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Обсяг реалізованої продукції</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у відсотках до всієї реалізованої продукції</w:t>
            </w:r>
          </w:p>
        </w:tc>
      </w:tr>
      <w:tr w:rsidR="00366C9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8</w:t>
            </w:r>
          </w:p>
        </w:tc>
      </w:tr>
      <w:tr w:rsidR="00366C9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Солод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83978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410872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91246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478706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w:t>
            </w:r>
          </w:p>
        </w:tc>
      </w:tr>
    </w:tbl>
    <w:p w:rsidR="00366C90" w:rsidRDefault="00366C90">
      <w:pPr>
        <w:pStyle w:val="4"/>
        <w:rPr>
          <w:color w:val="000000"/>
        </w:rPr>
      </w:pPr>
      <w:r>
        <w:rPr>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2391"/>
        <w:gridCol w:w="7184"/>
      </w:tblGrid>
      <w:tr w:rsidR="00366C9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Відсоток від загальної собівартості реалізованої продукції (у відсотках)</w:t>
            </w:r>
          </w:p>
        </w:tc>
      </w:tr>
      <w:tr w:rsidR="00366C9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r>
      <w:tr w:rsidR="00366C9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Матерiальнi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90.4</w:t>
            </w:r>
          </w:p>
        </w:tc>
      </w:tr>
      <w:tr w:rsidR="00366C9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Iншi операцiйнi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9.6</w:t>
            </w:r>
          </w:p>
        </w:tc>
      </w:tr>
    </w:tbl>
    <w:p w:rsidR="00366C90" w:rsidRPr="001F2600" w:rsidRDefault="00366C90">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73"/>
        <w:gridCol w:w="5134"/>
        <w:gridCol w:w="3618"/>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Вид інформації</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Інформація про зміну власників акцій, яким належить 10 і більше відсотків голосуючих акцій</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17.03.2015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Відомості про проведення загальних зборів</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Інформація про зміну власників акцій, яким належить 10 і більше відсотків голосуючих акцій</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21.05.2015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Інформація про зміну власників акцій, яким належить 10 і більше відсотків голосуючих акцій</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w:t>
            </w:r>
            <w:r>
              <w:rPr>
                <w:color w:val="000000"/>
                <w:sz w:val="20"/>
                <w:szCs w:val="20"/>
              </w:rPr>
              <w:lastRenderedPageBreak/>
              <w:t xml:space="preserve">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07.08.2015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31.08.2015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w:t>
            </w:r>
            <w:r>
              <w:rPr>
                <w:color w:val="000000"/>
                <w:sz w:val="20"/>
                <w:szCs w:val="20"/>
              </w:rPr>
              <w:lastRenderedPageBreak/>
              <w:t xml:space="preserve">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11.09.2015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Інформація про зміну власників акцій, яким належить 10 і більше відсотків голосуючих акцій</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19.10.2015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зміну складу посадових осіб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04.11.2015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06.11.2015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26.11.2015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01.12.2015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07.12.2015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09.12.2015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Відомості про одержання кредиту на суму, що перевищує 25 відсотків активів емітента </w:t>
            </w:r>
          </w:p>
        </w:tc>
      </w:tr>
    </w:tbl>
    <w:p w:rsidR="00366C90" w:rsidRDefault="00366C90">
      <w:pPr>
        <w:pStyle w:val="4"/>
        <w:rPr>
          <w:color w:val="000000"/>
        </w:rPr>
      </w:pPr>
      <w:r>
        <w:rPr>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588"/>
        <w:gridCol w:w="2737"/>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ПрАТ "КПМГ Аудит"</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31032100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xml:space="preserve">вул. Московська,32/2,17-ий поверх,м.Київ,01010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lastRenderedPageBreak/>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2397 25.01.2001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 д\н д\н д\н</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умовно-позитивна</w:t>
            </w:r>
          </w:p>
        </w:tc>
      </w:tr>
    </w:tbl>
    <w:p w:rsidR="00366C90" w:rsidRDefault="00366C90">
      <w:pPr>
        <w:pStyle w:val="4"/>
        <w:rPr>
          <w:color w:val="000000"/>
        </w:rPr>
      </w:pPr>
      <w:r>
        <w:rPr>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8739"/>
        <w:gridCol w:w="1586"/>
      </w:tblGrid>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ПрАТ “КПМГ Аудит”</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31032100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м.Київ</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2397 26.01.2001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 д\н д\н д\н</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Звiт незалежних аудиторiв (аудиторський висновок)</w:t>
            </w:r>
            <w:r>
              <w:rPr>
                <w:color w:val="000000"/>
                <w:sz w:val="20"/>
                <w:szCs w:val="20"/>
              </w:rPr>
              <w:br/>
              <w:t>Керiвництву</w:t>
            </w:r>
            <w:r>
              <w:rPr>
                <w:color w:val="000000"/>
                <w:sz w:val="20"/>
                <w:szCs w:val="20"/>
              </w:rPr>
              <w:br/>
              <w:t>Публiчного акцiонерного товариства "Славутський солодовий завод"</w:t>
            </w:r>
            <w:r>
              <w:rPr>
                <w:color w:val="000000"/>
                <w:sz w:val="20"/>
                <w:szCs w:val="20"/>
              </w:rPr>
              <w:br/>
              <w:t>Ми провели аудит фiнансової звiтностi Публiчного акцiонерного товариства “Славутський солодовий завод” (далi – Товариство), що додається, яка включає баланс (звiт про фiнансовий стан) на 31 грудня 2015 р., звiти про фiнансовi результати (звiт про сукупний дохiд), про рух грошових коштiв, про власний капiтал за рiк, що закiнчився на цю дату, та примiтки до них, якi включають стислий виклад важливих аспектiв облiкової полiтики та iншу пояснювальну iнформацiю.</w:t>
            </w:r>
            <w:r>
              <w:rPr>
                <w:color w:val="000000"/>
                <w:sz w:val="20"/>
                <w:szCs w:val="20"/>
              </w:rPr>
              <w:br/>
              <w:t>Вiдповiдальнiсть управлiнського персоналу за фiнансову звiтнiсть</w:t>
            </w:r>
            <w:r>
              <w:rPr>
                <w:color w:val="000000"/>
                <w:sz w:val="20"/>
                <w:szCs w:val="20"/>
              </w:rPr>
              <w:br/>
              <w:t>Управлiнський персонал несе вiдповiдальнiсть за складання та достовiрне подання цiєї фiнансової звiтностi вiдповiдно до Мiжнародних стандартiв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яка не мiстить суттєвих викривлень унаслiдок шахрайства або помилки.</w:t>
            </w:r>
            <w:r>
              <w:rPr>
                <w:color w:val="000000"/>
                <w:sz w:val="20"/>
                <w:szCs w:val="20"/>
              </w:rPr>
              <w:br/>
              <w:t>Вiдповiдальнiсть аудиторiв</w:t>
            </w:r>
            <w:r>
              <w:rPr>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прийнятих в якостi Нацiональних стандартiв аудиту рiшенням Аудиторської Палати України №320/1 вiд 29 грудня 2015р.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w:t>
            </w:r>
            <w:r>
              <w:rPr>
                <w:color w:val="000000"/>
                <w:sz w:val="20"/>
                <w:szCs w:val="20"/>
              </w:rPr>
              <w:br/>
              <w:t>Аудит передбачає виконання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прийнятностi облiкових оцiнок, зроблених управлiнським персоналом, та загального подання фiнансової звiтностi.</w:t>
            </w:r>
            <w:r>
              <w:rPr>
                <w:color w:val="000000"/>
                <w:sz w:val="20"/>
                <w:szCs w:val="20"/>
              </w:rPr>
              <w:br/>
              <w:t>Ми вважаємо, що отримали достатнi та прийнятнi аудиторськi докази для висловлення нашої умовно-позитивної думки.</w:t>
            </w:r>
          </w:p>
        </w:tc>
      </w:tr>
      <w:tr w:rsidR="00366C9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spacing w:after="240"/>
              <w:rPr>
                <w:color w:val="000000"/>
                <w:sz w:val="20"/>
                <w:szCs w:val="20"/>
              </w:rPr>
            </w:pPr>
            <w:r>
              <w:rPr>
                <w:color w:val="000000"/>
                <w:sz w:val="20"/>
                <w:szCs w:val="20"/>
              </w:rPr>
              <w:t>Пiдстава для висловлення умовно-позитивної думки</w:t>
            </w:r>
            <w:r>
              <w:rPr>
                <w:color w:val="000000"/>
                <w:sz w:val="20"/>
                <w:szCs w:val="20"/>
              </w:rPr>
              <w:br/>
              <w:t>Товариство не має достатнiх облiкових даних щодо первiсної вартостi основних засобiв, придбаних до 1 сiчня 2000 р., залишкова вартiсть яких складала 10,413 тисяч гривень станом на 31 грудня 2015 р. (2014: 11,328 тисяч гривень). Ми не змогли перевiрити iншим чином основнi засоби з балансовою вартiстю 10,413 тисяч гривень на 31 грудня 2015 р. (2014: 11,328 тисяч гривень). У зв’язку з цим ми не мали змоги визначити, чи могли бути визнанi необхiдними коригування по вiдношенню до основних засобiв та статей звiтiв про фiнансовi результати, про змiни у капiталi та про рух грошових коштiв. Нашi думки щодо фiнансової звiтностi на 31 грудня 2014 р. та за рiк, що закiнчився на цю дату, i щодо сум поточного року були модифiкованi вiдповiдно.</w:t>
            </w:r>
            <w:r>
              <w:rPr>
                <w:color w:val="000000"/>
                <w:sz w:val="20"/>
                <w:szCs w:val="20"/>
              </w:rPr>
              <w:br/>
            </w:r>
            <w:r>
              <w:rPr>
                <w:color w:val="000000"/>
                <w:sz w:val="20"/>
                <w:szCs w:val="20"/>
              </w:rPr>
              <w:lastRenderedPageBreak/>
              <w:t>Умовно-позитивна думка</w:t>
            </w:r>
            <w:r>
              <w:rPr>
                <w:color w:val="000000"/>
                <w:sz w:val="20"/>
                <w:szCs w:val="20"/>
              </w:rPr>
              <w:br/>
              <w:t>На нашу думку, за винятком можливого впливу питання, про яке йдеться у роздiлi “Пiдстава для висловлення умовно-позитивної думки”, фiнансова звiтнiсть подає достовiрно, в усiх суттєвих аспектах, фiнансовий стан Товариства станом на 31 грудня 2015 р., його фiнансовi результати та рух грошових коштiв за рiк, що закiнчився на цю дату, вiдповiдно до Мiжнародних стандартiв фiнансової звiтностi.</w:t>
            </w:r>
            <w:r>
              <w:rPr>
                <w:color w:val="000000"/>
                <w:sz w:val="20"/>
                <w:szCs w:val="20"/>
              </w:rPr>
              <w:br/>
            </w:r>
          </w:p>
        </w:tc>
      </w:tr>
      <w:tr w:rsidR="00366C9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spacing w:after="240"/>
              <w:rPr>
                <w:color w:val="000000"/>
                <w:sz w:val="20"/>
                <w:szCs w:val="20"/>
              </w:rPr>
            </w:pPr>
            <w:r>
              <w:rPr>
                <w:color w:val="000000"/>
                <w:sz w:val="20"/>
                <w:szCs w:val="20"/>
              </w:rPr>
              <w:lastRenderedPageBreak/>
              <w:t>Пояснювальний параграф</w:t>
            </w:r>
            <w:r>
              <w:rPr>
                <w:color w:val="000000"/>
                <w:sz w:val="20"/>
                <w:szCs w:val="20"/>
              </w:rPr>
              <w:br/>
              <w:t>Ми звертаємо увагу на Примiтку 1(в) до фiнансової звiтностi, в якiй йдеться про полiтичнi та соцiальнi протести в Українi, поєднанi iз зростанням регiонального протистояння, якi розпочалися у листопадi 2013 р. i наростали у 2014 р. та у подальшому. Цi подiї, посилання на якi мiститься у Примiтцi 1(в), негативно вплинули та можуть надалi мати негативний вплив на результати дiяльностi та фiнансовий стан Компанiї, характер якого на поточний момент визначити неможливо. Ми не змiнювали нашу думку у зв’язку iз цим питанням.</w:t>
            </w:r>
          </w:p>
        </w:tc>
      </w:tr>
      <w:tr w:rsidR="00366C9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ПрАТ “КПМГ Аудит” Дмитро Алєєв</w:t>
            </w:r>
            <w:r>
              <w:rPr>
                <w:color w:val="000000"/>
                <w:sz w:val="20"/>
                <w:szCs w:val="20"/>
              </w:rPr>
              <w:br/>
              <w:t>Свiдоцтво Аудиторської палати України Заступник директора</w:t>
            </w:r>
            <w:r>
              <w:rPr>
                <w:color w:val="000000"/>
                <w:sz w:val="20"/>
                <w:szCs w:val="20"/>
              </w:rPr>
              <w:br/>
              <w:t>№2397 вiд 26 сiчня 2001 року</w:t>
            </w:r>
            <w:r>
              <w:rPr>
                <w:color w:val="000000"/>
                <w:sz w:val="20"/>
                <w:szCs w:val="20"/>
              </w:rPr>
              <w:br/>
              <w:t>Код ЄДРПОУ 31032100 Сертифiкований аудитор</w:t>
            </w:r>
            <w:r>
              <w:rPr>
                <w:color w:val="000000"/>
                <w:sz w:val="20"/>
                <w:szCs w:val="20"/>
              </w:rPr>
              <w:br/>
              <w:t>Сертифiкат АПУ: 006608 вiд 2 липня 2009 р.</w:t>
            </w:r>
            <w:r>
              <w:rPr>
                <w:color w:val="000000"/>
                <w:sz w:val="20"/>
                <w:szCs w:val="20"/>
              </w:rPr>
              <w:br/>
              <w:t xml:space="preserve">24 березня 2016 р. </w:t>
            </w:r>
          </w:p>
        </w:tc>
      </w:tr>
    </w:tbl>
    <w:p w:rsidR="00366C90" w:rsidRDefault="00366C90">
      <w:pPr>
        <w:rPr>
          <w:color w:val="000000"/>
        </w:rPr>
        <w:sectPr w:rsidR="00366C90">
          <w:pgSz w:w="11907" w:h="16840"/>
          <w:pgMar w:top="1134" w:right="851" w:bottom="851" w:left="851" w:header="0" w:footer="0" w:gutter="0"/>
          <w:cols w:space="720"/>
        </w:sectPr>
      </w:pPr>
    </w:p>
    <w:p w:rsidR="00366C90" w:rsidRDefault="00366C90">
      <w:pPr>
        <w:pStyle w:val="3"/>
        <w:rPr>
          <w:color w:val="000000"/>
        </w:rPr>
      </w:pPr>
      <w:r>
        <w:rPr>
          <w:color w:val="000000"/>
        </w:rPr>
        <w:lastRenderedPageBreak/>
        <w:t>Інформація про стан корпоративного управління</w:t>
      </w:r>
    </w:p>
    <w:p w:rsidR="00366C90" w:rsidRDefault="00366C90">
      <w:pPr>
        <w:pStyle w:val="3"/>
        <w:rPr>
          <w:color w:val="000000"/>
        </w:rPr>
      </w:pPr>
      <w:r>
        <w:rPr>
          <w:color w:val="000000"/>
        </w:rPr>
        <w:t>ЗАГАЛЬНІ ЗБОРИ АКЦІОНЕРІВ</w:t>
      </w:r>
    </w:p>
    <w:p w:rsidR="00366C90" w:rsidRDefault="00366C90">
      <w:pPr>
        <w:pStyle w:val="4"/>
        <w:jc w:val="left"/>
        <w:rPr>
          <w:color w:val="000000"/>
        </w:rPr>
      </w:pPr>
      <w:r>
        <w:rPr>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366C9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У тому числі позачергових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bl>
    <w:p w:rsidR="00366C90" w:rsidRDefault="00366C90">
      <w:pPr>
        <w:rPr>
          <w:color w:val="000000"/>
        </w:rPr>
      </w:pPr>
    </w:p>
    <w:p w:rsidR="00366C90" w:rsidRDefault="00366C90">
      <w:pPr>
        <w:pStyle w:val="4"/>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bl>
    <w:p w:rsidR="00366C90" w:rsidRDefault="00366C90">
      <w:pPr>
        <w:rPr>
          <w:color w:val="000000"/>
        </w:rPr>
      </w:pPr>
    </w:p>
    <w:p w:rsidR="00366C90" w:rsidRDefault="00366C90">
      <w:pPr>
        <w:pStyle w:val="4"/>
        <w:jc w:val="left"/>
        <w:rPr>
          <w:color w:val="000000"/>
        </w:rPr>
      </w:pPr>
      <w:r>
        <w:rPr>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bl>
    <w:p w:rsidR="00366C90" w:rsidRDefault="00366C90">
      <w:pPr>
        <w:rPr>
          <w:color w:val="000000"/>
        </w:rPr>
      </w:pPr>
    </w:p>
    <w:p w:rsidR="00366C90" w:rsidRDefault="00366C90">
      <w:pPr>
        <w:pStyle w:val="4"/>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bl>
    <w:p w:rsidR="00366C90" w:rsidRDefault="00366C90">
      <w:pPr>
        <w:rPr>
          <w:color w:val="000000"/>
        </w:rPr>
      </w:pPr>
    </w:p>
    <w:p w:rsidR="00366C90" w:rsidRDefault="00366C90">
      <w:pPr>
        <w:pStyle w:val="4"/>
        <w:jc w:val="left"/>
        <w:rPr>
          <w:color w:val="000000"/>
        </w:rPr>
      </w:pPr>
      <w:r>
        <w:rPr>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Ні</w:t>
            </w:r>
          </w:p>
        </w:tc>
      </w:tr>
    </w:tbl>
    <w:p w:rsidR="00366C90" w:rsidRDefault="00366C90">
      <w:pPr>
        <w:pStyle w:val="3"/>
        <w:rPr>
          <w:color w:val="000000"/>
        </w:rPr>
      </w:pPr>
      <w:r>
        <w:rPr>
          <w:color w:val="000000"/>
        </w:rPr>
        <w:t>ОРГАНИ УПРАВЛІННЯ</w:t>
      </w:r>
    </w:p>
    <w:p w:rsidR="00366C90" w:rsidRDefault="00366C90">
      <w:pPr>
        <w:pStyle w:val="4"/>
        <w:jc w:val="left"/>
        <w:rPr>
          <w:color w:val="000000"/>
        </w:rPr>
      </w:pPr>
      <w:r>
        <w:rPr>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366C9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(осіб)</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r>
    </w:tbl>
    <w:p w:rsidR="00366C90" w:rsidRDefault="00366C90">
      <w:pPr>
        <w:rPr>
          <w:color w:val="000000"/>
        </w:rPr>
      </w:pPr>
    </w:p>
    <w:p w:rsidR="00366C90" w:rsidRDefault="00366C90">
      <w:pPr>
        <w:pStyle w:val="4"/>
        <w:jc w:val="left"/>
        <w:rPr>
          <w:color w:val="000000"/>
        </w:rPr>
      </w:pPr>
      <w:r>
        <w:rPr>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Не проводила</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r>
              <w:rPr>
                <w:color w:val="000000"/>
              </w:rPr>
              <w:t>д/н</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4</w:t>
            </w:r>
          </w:p>
        </w:tc>
      </w:tr>
    </w:tbl>
    <w:p w:rsidR="00366C90" w:rsidRDefault="00366C90">
      <w:pPr>
        <w:rPr>
          <w:color w:val="000000"/>
        </w:rPr>
      </w:pPr>
    </w:p>
    <w:p w:rsidR="00366C90" w:rsidRDefault="00366C90">
      <w:pPr>
        <w:pStyle w:val="4"/>
        <w:jc w:val="left"/>
        <w:rPr>
          <w:color w:val="000000"/>
        </w:rPr>
      </w:pPr>
      <w:r>
        <w:rPr>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Iнших комiтетiв не створювалось</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rPr>
                <w:color w:val="000000"/>
              </w:rPr>
            </w:pP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Ні</w:t>
            </w:r>
          </w:p>
        </w:tc>
      </w:tr>
    </w:tbl>
    <w:p w:rsidR="00366C90" w:rsidRDefault="00366C90">
      <w:pPr>
        <w:rPr>
          <w:color w:val="000000"/>
        </w:rPr>
      </w:pPr>
    </w:p>
    <w:p w:rsidR="00366C90" w:rsidRDefault="00366C90">
      <w:pPr>
        <w:pStyle w:val="4"/>
        <w:jc w:val="left"/>
        <w:rPr>
          <w:color w:val="000000"/>
        </w:rPr>
      </w:pPr>
      <w:r>
        <w:rPr>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w:t>
            </w:r>
          </w:p>
        </w:tc>
      </w:tr>
    </w:tbl>
    <w:p w:rsidR="00366C90" w:rsidRDefault="00366C90">
      <w:pPr>
        <w:rPr>
          <w:color w:val="000000"/>
        </w:rPr>
      </w:pPr>
    </w:p>
    <w:p w:rsidR="00366C90" w:rsidRDefault="00366C90">
      <w:pPr>
        <w:pStyle w:val="4"/>
        <w:jc w:val="left"/>
        <w:rPr>
          <w:color w:val="000000"/>
        </w:rPr>
      </w:pPr>
      <w:r>
        <w:rPr>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bl>
    <w:p w:rsidR="00366C90" w:rsidRDefault="00366C90">
      <w:pPr>
        <w:rPr>
          <w:color w:val="000000"/>
        </w:rPr>
      </w:pPr>
    </w:p>
    <w:p w:rsidR="00366C90" w:rsidRDefault="00366C90">
      <w:pPr>
        <w:pStyle w:val="4"/>
        <w:jc w:val="left"/>
        <w:rPr>
          <w:color w:val="000000"/>
        </w:rPr>
      </w:pPr>
      <w:r>
        <w:rPr>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так, створено ревізійну комісію</w:t>
            </w:r>
          </w:p>
        </w:tc>
      </w:tr>
    </w:tbl>
    <w:p w:rsidR="00366C90" w:rsidRDefault="00366C90">
      <w:pPr>
        <w:pStyle w:val="4"/>
        <w:jc w:val="left"/>
        <w:rPr>
          <w:color w:val="000000"/>
        </w:rPr>
      </w:pPr>
      <w:r>
        <w:rPr>
          <w:color w:val="000000"/>
        </w:rPr>
        <w:t>Якщо в товаристві створено ревізійну комісію:</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кількість членів ревізійної комісії 3 осіб;</w:t>
            </w:r>
          </w:p>
        </w:tc>
      </w:tr>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Скільки разів на рік у середньому відбувалося засідання ревізійної комісії протягом останніх трьох років? 1</w:t>
            </w:r>
          </w:p>
        </w:tc>
      </w:tr>
    </w:tbl>
    <w:p w:rsidR="00366C90" w:rsidRDefault="00366C90">
      <w:pPr>
        <w:rPr>
          <w:color w:val="000000"/>
        </w:rPr>
      </w:pPr>
    </w:p>
    <w:p w:rsidR="00366C90" w:rsidRDefault="00366C90">
      <w:pPr>
        <w:pStyle w:val="4"/>
        <w:jc w:val="left"/>
        <w:rPr>
          <w:color w:val="000000"/>
        </w:rPr>
      </w:pPr>
      <w:r>
        <w:rPr>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366C9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Не належить до компетенції жодного органу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366C90" w:rsidRDefault="00366C90">
      <w:pPr>
        <w:rPr>
          <w:color w:val="000000"/>
        </w:rPr>
      </w:pPr>
      <w:r>
        <w:rPr>
          <w:color w:val="000000"/>
        </w:rPr>
        <w:br/>
      </w:r>
    </w:p>
    <w:p w:rsidR="00366C90" w:rsidRDefault="00366C90">
      <w:pPr>
        <w:pStyle w:val="4"/>
        <w:jc w:val="left"/>
        <w:rPr>
          <w:color w:val="000000"/>
        </w:rPr>
      </w:pPr>
      <w:r>
        <w:rPr>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lastRenderedPageBreak/>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iнших немає</w:t>
            </w:r>
          </w:p>
        </w:tc>
      </w:tr>
    </w:tbl>
    <w:p w:rsidR="00366C90" w:rsidRDefault="00366C90">
      <w:pPr>
        <w:rPr>
          <w:color w:val="000000"/>
        </w:rPr>
      </w:pPr>
    </w:p>
    <w:p w:rsidR="00366C90" w:rsidRDefault="00366C90">
      <w:pPr>
        <w:pStyle w:val="4"/>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366C9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Інформація розміщується на власній інтернет-сторінці акціонерного товариства</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Так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Ні</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366C90" w:rsidRDefault="00366C90">
      <w:pPr>
        <w:rPr>
          <w:color w:val="000000"/>
        </w:rPr>
      </w:pPr>
    </w:p>
    <w:p w:rsidR="00366C90" w:rsidRDefault="00366C90">
      <w:pPr>
        <w:pStyle w:val="4"/>
        <w:jc w:val="left"/>
        <w:rPr>
          <w:color w:val="000000"/>
        </w:rPr>
      </w:pPr>
      <w:r>
        <w:rPr>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bl>
    <w:p w:rsidR="00366C90" w:rsidRDefault="00366C90">
      <w:pPr>
        <w:rPr>
          <w:color w:val="000000"/>
        </w:rPr>
      </w:pPr>
    </w:p>
    <w:p w:rsidR="00366C90" w:rsidRDefault="00366C90">
      <w:pPr>
        <w:pStyle w:val="4"/>
        <w:jc w:val="left"/>
        <w:rPr>
          <w:color w:val="000000"/>
        </w:rPr>
      </w:pPr>
      <w:r>
        <w:rPr>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iнших немає</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змінювало акціонерне товариство зовнішнього аудитора протягом останніх трьох років? (так/ні) Ні</w:t>
            </w:r>
          </w:p>
        </w:tc>
      </w:tr>
    </w:tbl>
    <w:p w:rsidR="00366C90" w:rsidRDefault="00366C90">
      <w:pPr>
        <w:rPr>
          <w:color w:val="000000"/>
        </w:rPr>
      </w:pPr>
    </w:p>
    <w:p w:rsidR="00366C90" w:rsidRDefault="00366C90">
      <w:pPr>
        <w:pStyle w:val="4"/>
        <w:jc w:val="left"/>
        <w:rPr>
          <w:color w:val="000000"/>
        </w:rPr>
      </w:pPr>
      <w:r>
        <w:rPr>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w:t>
            </w:r>
          </w:p>
        </w:tc>
      </w:tr>
    </w:tbl>
    <w:p w:rsidR="00366C90" w:rsidRDefault="00366C90">
      <w:pPr>
        <w:rPr>
          <w:color w:val="000000"/>
        </w:rPr>
      </w:pPr>
    </w:p>
    <w:p w:rsidR="00366C90" w:rsidRDefault="00366C90">
      <w:pPr>
        <w:pStyle w:val="4"/>
        <w:jc w:val="left"/>
        <w:rPr>
          <w:color w:val="000000"/>
        </w:rPr>
      </w:pPr>
      <w:r>
        <w:rPr>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iнших немає</w:t>
            </w:r>
          </w:p>
        </w:tc>
      </w:tr>
    </w:tbl>
    <w:p w:rsidR="00366C90" w:rsidRDefault="00366C90">
      <w:pPr>
        <w:rPr>
          <w:color w:val="000000"/>
        </w:rPr>
      </w:pPr>
    </w:p>
    <w:p w:rsidR="00366C90" w:rsidRDefault="00366C90">
      <w:pPr>
        <w:pStyle w:val="4"/>
        <w:jc w:val="left"/>
        <w:rPr>
          <w:color w:val="000000"/>
        </w:rPr>
      </w:pPr>
      <w:r>
        <w:rPr>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д\н</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366C90" w:rsidRDefault="00366C90">
      <w:pPr>
        <w:pStyle w:val="3"/>
        <w:rPr>
          <w:color w:val="000000"/>
        </w:rPr>
      </w:pPr>
      <w:r>
        <w:rPr>
          <w:color w:val="000000"/>
        </w:rPr>
        <w:t>ЗАЛУЧЕННЯ ІНВЕСТИЦІЙ ТА ВДОСКОНАЛЕННЯ ПРАКТИКИ КОРПОРАТИВНОГО УПРАВЛІННЯ</w:t>
      </w:r>
    </w:p>
    <w:p w:rsidR="00366C90" w:rsidRDefault="00366C90">
      <w:pPr>
        <w:pStyle w:val="4"/>
        <w:jc w:val="left"/>
        <w:rPr>
          <w:color w:val="000000"/>
        </w:rPr>
      </w:pPr>
      <w:r>
        <w:rPr>
          <w:color w:val="000000"/>
        </w:rPr>
        <w:lastRenderedPageBreak/>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66C9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Інше (запишіть): д\н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bl>
    <w:p w:rsidR="00366C90" w:rsidRDefault="00366C90">
      <w:pPr>
        <w:rPr>
          <w:color w:val="000000"/>
        </w:rPr>
      </w:pPr>
    </w:p>
    <w:p w:rsidR="00366C90" w:rsidRDefault="00366C90">
      <w:pPr>
        <w:pStyle w:val="4"/>
        <w:jc w:val="left"/>
        <w:rPr>
          <w:color w:val="000000"/>
        </w:rPr>
      </w:pPr>
      <w:r>
        <w:rPr>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366C9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66C90" w:rsidRDefault="00366C90">
            <w:pPr>
              <w:rPr>
                <w:color w:val="000000"/>
                <w:sz w:val="20"/>
                <w:szCs w:val="20"/>
              </w:rPr>
            </w:pPr>
            <w:r>
              <w:rPr>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Чи має акціонерне товариство власний кодекс (принципи, правила) корпоративного управління? (так/ні) Так</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27.04.2011 ; яким органом управління прийнятий: Загальнi збори акцiонерiв </w:t>
            </w:r>
          </w:p>
        </w:tc>
      </w:tr>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на сайтi Товариства www.malthouse.km.ua </w:t>
            </w:r>
          </w:p>
        </w:tc>
      </w:tr>
      <w:tr w:rsidR="00366C90">
        <w:tc>
          <w:tcPr>
            <w:tcW w:w="0" w:type="auto"/>
            <w:tcMar>
              <w:top w:w="60" w:type="dxa"/>
              <w:left w:w="60" w:type="dxa"/>
              <w:bottom w:w="60" w:type="dxa"/>
              <w:right w:w="60" w:type="dxa"/>
            </w:tcMar>
            <w:vAlign w:val="center"/>
            <w:hideMark/>
          </w:tcPr>
          <w:p w:rsidR="00366C90" w:rsidRDefault="00366C90">
            <w:pPr>
              <w:rPr>
                <w:b/>
                <w:bCs/>
                <w:color w:val="000000"/>
              </w:rPr>
            </w:pPr>
            <w:r>
              <w:rPr>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д/н</w:t>
            </w:r>
          </w:p>
        </w:tc>
      </w:tr>
    </w:tbl>
    <w:p w:rsidR="00366C90" w:rsidRDefault="00366C90">
      <w:pPr>
        <w:rPr>
          <w:color w:val="000000"/>
        </w:rPr>
        <w:sectPr w:rsidR="00366C9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66C90">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КОДИ</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2016 | 01 | 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6823984001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230</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11.06</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86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вулиця Богдана Хмельницького, буд. 43, с.Крупець, Славутський район, Хмельницька обл., 30068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 </w:t>
            </w:r>
          </w:p>
        </w:tc>
      </w:tr>
      <w:tr w:rsidR="00366C90">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p>
        </w:tc>
      </w:tr>
      <w:tr w:rsidR="00366C90">
        <w:tc>
          <w:tcPr>
            <w:tcW w:w="0" w:type="auto"/>
            <w:gridSpan w:val="2"/>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V</w:t>
            </w:r>
          </w:p>
        </w:tc>
      </w:tr>
    </w:tbl>
    <w:p w:rsidR="00366C90" w:rsidRDefault="00366C90">
      <w:pPr>
        <w:rPr>
          <w:color w:val="000000"/>
        </w:rPr>
      </w:pPr>
    </w:p>
    <w:p w:rsidR="00366C90" w:rsidRDefault="00366C90">
      <w:pPr>
        <w:pStyle w:val="3"/>
        <w:rPr>
          <w:color w:val="000000"/>
        </w:rPr>
      </w:pPr>
      <w:r>
        <w:rPr>
          <w:color w:val="000000"/>
        </w:rPr>
        <w:t>Баланс (Звіт про фінансовий стан)</w:t>
      </w:r>
      <w:r>
        <w:rPr>
          <w:color w:val="000000"/>
        </w:rPr>
        <w:br/>
        <w:t>на 31.12.2015 р.</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366C9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 Необоротні активи</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863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671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4956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121836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273603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186445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95348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108995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64609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1070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167714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180975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128175</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 Оборотні активи</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239784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363261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232374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127182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242028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147116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8962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104269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76296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111375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64053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182501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4793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24447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28760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26821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2676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899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899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469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1257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385417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463008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468772</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553131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643983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596947</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366C9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 Власний капітал</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6176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1544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205104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204044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105878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212824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211764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113598</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 Довгострокові зобов’язання і забезпечення</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598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63290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2902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63888</w:t>
            </w:r>
          </w:p>
        </w:tc>
      </w:tr>
      <w:tr w:rsidR="00366C9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IІІ. Поточні зобов’язання і забезпечення</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237680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279440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388039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63469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6037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78635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21657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753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1715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746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338581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429317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419461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553131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643983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596947</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Mar>
              <w:top w:w="60" w:type="dxa"/>
              <w:left w:w="60" w:type="dxa"/>
              <w:bottom w:w="60" w:type="dxa"/>
              <w:right w:w="60" w:type="dxa"/>
            </w:tcMar>
            <w:vAlign w:val="center"/>
            <w:hideMark/>
          </w:tcPr>
          <w:p w:rsidR="00366C90" w:rsidRDefault="00366C90">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вiдсутнi</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Дубiна Микола Iванович</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Щур Тетяна Володимирiвна</w:t>
            </w:r>
          </w:p>
        </w:tc>
      </w:tr>
    </w:tbl>
    <w:p w:rsidR="00366C90" w:rsidRDefault="00366C90">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66C90">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КОДИ</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2016 | 01 | 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bl>
    <w:p w:rsidR="00366C90" w:rsidRDefault="00366C90">
      <w:pPr>
        <w:rPr>
          <w:color w:val="000000"/>
        </w:rPr>
      </w:pPr>
    </w:p>
    <w:p w:rsidR="00366C90" w:rsidRDefault="00366C90">
      <w:pPr>
        <w:pStyle w:val="3"/>
        <w:rPr>
          <w:color w:val="000000"/>
        </w:rPr>
      </w:pPr>
      <w:r>
        <w:rPr>
          <w:color w:val="000000"/>
        </w:rPr>
        <w:t>Звіт про фінансові результати (Звіт про сукупний дохід)</w:t>
      </w:r>
      <w:r>
        <w:rPr>
          <w:color w:val="000000"/>
        </w:rPr>
        <w:br/>
        <w:t>за 12 місяців 2015 р.</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jc w:val="center"/>
              <w:rPr>
                <w:color w:val="000000"/>
              </w:rPr>
            </w:pPr>
            <w:r>
              <w:rPr>
                <w:color w:val="000000"/>
              </w:rPr>
              <w:t>I. ФІНАНСОВІ РЕЗУЛЬТАТИ</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66C9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аналогічний період попереднього року</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478706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492438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( 355047 )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( 382687 )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123659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109751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13826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3399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( 16953 )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( 12394 )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( 35231 )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( 34037 )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( 5477 )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( 1060 )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79824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65659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( 78723 )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( 58637 )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( 398 )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1137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6624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1563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5061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( 1060 )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jc w:val="center"/>
              <w:rPr>
                <w:color w:val="000000"/>
              </w:rPr>
            </w:pPr>
            <w:r>
              <w:rPr>
                <w:color w:val="000000"/>
              </w:rPr>
              <w:t>II. СУКУПНИЙ ДОХІД</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66C9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аналогічний період попереднього року</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5061</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jc w:val="center"/>
              <w:rPr>
                <w:color w:val="000000"/>
              </w:rPr>
            </w:pPr>
            <w:r>
              <w:rPr>
                <w:color w:val="000000"/>
              </w:rPr>
              <w:t>III. ЕЛЕМЕНТИ ОПЕРАЦІЙНИХ ВИТРАТ</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66C9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331682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375471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9215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15318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12610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61879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55695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423492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455706</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66C90">
        <w:tc>
          <w:tcPr>
            <w:tcW w:w="0" w:type="auto"/>
            <w:tcBorders>
              <w:top w:val="nil"/>
              <w:left w:val="nil"/>
              <w:bottom w:val="nil"/>
              <w:right w:val="nil"/>
            </w:tcBorders>
            <w:tcMar>
              <w:top w:w="60" w:type="dxa"/>
              <w:left w:w="60" w:type="dxa"/>
              <w:bottom w:w="60" w:type="dxa"/>
              <w:right w:w="60" w:type="dxa"/>
            </w:tcMar>
            <w:hideMark/>
          </w:tcPr>
          <w:p w:rsidR="00366C90" w:rsidRDefault="00366C90">
            <w:pPr>
              <w:jc w:val="center"/>
              <w:rPr>
                <w:color w:val="000000"/>
              </w:rPr>
            </w:pPr>
            <w:r>
              <w:rPr>
                <w:color w:val="000000"/>
              </w:rPr>
              <w:t>ІV. РОЗРАХУНОК ПОКАЗНИКІВ ПРИБУТКОВОСТІ АКЦІЙ</w:t>
            </w:r>
          </w:p>
        </w:tc>
      </w:tr>
    </w:tbl>
    <w:p w:rsidR="00366C90" w:rsidRDefault="00366C90">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66C9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24705920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24705920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24705920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24705920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0.20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Mar>
              <w:top w:w="60" w:type="dxa"/>
              <w:left w:w="60" w:type="dxa"/>
              <w:bottom w:w="60" w:type="dxa"/>
              <w:right w:w="60" w:type="dxa"/>
            </w:tcMar>
            <w:vAlign w:val="center"/>
            <w:hideMark/>
          </w:tcPr>
          <w:p w:rsidR="00366C90" w:rsidRDefault="00366C90">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*Роздiл II «Елементи операцiйних витрат» звiту про прибутки та збитки розкриває iнформацiю про витрати Товариства, понесенi за рiк у процесi операцiйної дiяльностi. Розкриття даної iнформацiї передбачено Наказом Мiнiстерства фiнансiв України № 73 вiд 7 лютого 2013 р.</w:t>
            </w:r>
            <w:r>
              <w:rPr>
                <w:color w:val="000000"/>
              </w:rPr>
              <w:br/>
              <w:t xml:space="preserve">Матерiальнi затрати за рiк, що закiнчився 31 грудня, представленi таким чином: </w:t>
            </w:r>
            <w:r>
              <w:rPr>
                <w:color w:val="000000"/>
              </w:rPr>
              <w:br/>
              <w:t xml:space="preserve">(у тисячах гривень) </w:t>
            </w:r>
            <w:r>
              <w:rPr>
                <w:color w:val="000000"/>
              </w:rPr>
              <w:br/>
              <w:t>Примiтка 2015 2014</w:t>
            </w:r>
            <w:r>
              <w:rPr>
                <w:color w:val="000000"/>
              </w:rPr>
              <w:br/>
              <w:t xml:space="preserve">Витрати на сировину i матерiали в собiвартостi реалiзованої </w:t>
            </w:r>
            <w:r>
              <w:rPr>
                <w:color w:val="000000"/>
              </w:rPr>
              <w:br/>
              <w:t>продукцiї 6 320 996 359 087</w:t>
            </w:r>
            <w:r>
              <w:rPr>
                <w:color w:val="000000"/>
              </w:rPr>
              <w:br/>
              <w:t>Витрати на сировину i матерiали в адмiнiстративних витратах 8 853 635</w:t>
            </w:r>
            <w:r>
              <w:rPr>
                <w:color w:val="000000"/>
              </w:rPr>
              <w:br/>
              <w:t xml:space="preserve">Витрати на сировину i матерiали в витратах на збут 370 222 </w:t>
            </w:r>
            <w:r>
              <w:rPr>
                <w:color w:val="000000"/>
              </w:rPr>
              <w:br/>
              <w:t xml:space="preserve">Рiзниця мiж капiталiзованими в запаси матерiальними затратами </w:t>
            </w:r>
            <w:r>
              <w:rPr>
                <w:color w:val="000000"/>
              </w:rPr>
              <w:br/>
              <w:t>на початок i кiнець перiоду 9 463 15 527</w:t>
            </w:r>
            <w:r>
              <w:rPr>
                <w:color w:val="000000"/>
              </w:rPr>
              <w:br/>
              <w:t>331 682 375 471</w:t>
            </w:r>
            <w:r>
              <w:rPr>
                <w:color w:val="000000"/>
              </w:rPr>
              <w:br/>
              <w:t>Витрати на оплату працi за рiк, що закiнчився 31 грудня, представленi таким чином:</w:t>
            </w:r>
            <w:r>
              <w:rPr>
                <w:color w:val="000000"/>
              </w:rPr>
              <w:br/>
              <w:t>(у тисячах гривень) Примiтка 2015 2014</w:t>
            </w:r>
            <w:r>
              <w:rPr>
                <w:color w:val="000000"/>
              </w:rPr>
              <w:br/>
              <w:t>Заробiтна плата 12 12 178 8 612</w:t>
            </w:r>
            <w:r>
              <w:rPr>
                <w:color w:val="000000"/>
              </w:rPr>
              <w:br/>
              <w:t xml:space="preserve">Рiзниця мiж капiталiзованими в запаси витратами на оплату </w:t>
            </w:r>
            <w:r>
              <w:rPr>
                <w:color w:val="000000"/>
              </w:rPr>
              <w:br/>
              <w:t>працi на початок i кiнець перiоду (148) 603</w:t>
            </w:r>
            <w:r>
              <w:rPr>
                <w:color w:val="000000"/>
              </w:rPr>
              <w:br/>
              <w:t>12030 9215</w:t>
            </w:r>
            <w:r>
              <w:rPr>
                <w:color w:val="000000"/>
              </w:rPr>
              <w:br/>
              <w:t>Вiдрахування на соцiальнi заходи за рiк, що закiнчився 31 грудня, представленi таким</w:t>
            </w:r>
            <w:r>
              <w:rPr>
                <w:color w:val="000000"/>
              </w:rPr>
              <w:br/>
              <w:t xml:space="preserve">чином: </w:t>
            </w:r>
            <w:r>
              <w:rPr>
                <w:color w:val="000000"/>
              </w:rPr>
              <w:br/>
              <w:t>(у тисячах гривень) Примiтка 2015 2014</w:t>
            </w:r>
            <w:r>
              <w:rPr>
                <w:color w:val="000000"/>
              </w:rPr>
              <w:br/>
              <w:t>Нарахування в фонди соцiального забезпечення 12 2 756 2 585</w:t>
            </w:r>
            <w:r>
              <w:rPr>
                <w:color w:val="000000"/>
              </w:rPr>
              <w:br/>
              <w:t xml:space="preserve">Рiзниця мiж капiталiзованими в запаси вiдрахуваннями на </w:t>
            </w:r>
            <w:r>
              <w:rPr>
                <w:color w:val="000000"/>
              </w:rPr>
              <w:br/>
            </w:r>
            <w:r>
              <w:rPr>
                <w:color w:val="000000"/>
              </w:rPr>
              <w:lastRenderedPageBreak/>
              <w:t>соцiальнi заходи на початок i кiнець перiоду (173) 130</w:t>
            </w:r>
            <w:r>
              <w:rPr>
                <w:color w:val="000000"/>
              </w:rPr>
              <w:br/>
              <w:t>2 583 2 715</w:t>
            </w:r>
            <w:r>
              <w:rPr>
                <w:color w:val="000000"/>
              </w:rPr>
              <w:br/>
            </w:r>
            <w:r>
              <w:rPr>
                <w:color w:val="000000"/>
              </w:rPr>
              <w:br/>
              <w:t xml:space="preserve">Амортизацiя за рiк, що закiнчився 31 грудня, представлена таким чином: </w:t>
            </w:r>
            <w:r>
              <w:rPr>
                <w:color w:val="000000"/>
              </w:rPr>
              <w:br/>
              <w:t xml:space="preserve">(у тисячах гривень) </w:t>
            </w:r>
            <w:r>
              <w:rPr>
                <w:color w:val="000000"/>
              </w:rPr>
              <w:br/>
              <w:t>Примiтка 2015 2014</w:t>
            </w:r>
            <w:r>
              <w:rPr>
                <w:color w:val="000000"/>
              </w:rPr>
              <w:br/>
              <w:t>Нарахований знос на основнi засоби 14 15 208 12 522</w:t>
            </w:r>
            <w:r>
              <w:rPr>
                <w:color w:val="000000"/>
              </w:rPr>
              <w:br/>
              <w:t>Нарахований знос на нематерiальнi активи 110 88</w:t>
            </w:r>
            <w:r>
              <w:rPr>
                <w:color w:val="000000"/>
              </w:rPr>
              <w:br/>
              <w:t>15 318 12 610</w:t>
            </w:r>
            <w:r>
              <w:rPr>
                <w:color w:val="000000"/>
              </w:rPr>
              <w:br/>
              <w:t>Iншi операцiйнi витрати за рiк, що закiнчився 31 грудня, представленi таким чином:</w:t>
            </w:r>
            <w:r>
              <w:rPr>
                <w:color w:val="000000"/>
              </w:rPr>
              <w:br/>
              <w:t>(у тисячах гривень) Примiтка 2015 2014</w:t>
            </w:r>
            <w:r>
              <w:rPr>
                <w:color w:val="000000"/>
              </w:rPr>
              <w:br/>
              <w:t>Транспортнi витрати 9 33 906 32 908</w:t>
            </w:r>
            <w:r>
              <w:rPr>
                <w:color w:val="000000"/>
              </w:rPr>
              <w:br/>
              <w:t>Професiйнi послуги 8 7 558 4 569</w:t>
            </w:r>
            <w:r>
              <w:rPr>
                <w:color w:val="000000"/>
              </w:rPr>
              <w:br/>
              <w:t>Курсова рiзниця вiд операцiй купiвлi i продажу iноземної валюти 1 062 4 466</w:t>
            </w:r>
            <w:r>
              <w:rPr>
                <w:color w:val="000000"/>
              </w:rPr>
              <w:br/>
              <w:t>Нестачi i втрати вiд псування цiнностей 10 248 621</w:t>
            </w:r>
            <w:r>
              <w:rPr>
                <w:color w:val="000000"/>
              </w:rPr>
              <w:br/>
              <w:t>Штрафи та пенi 10 9 -</w:t>
            </w:r>
            <w:r>
              <w:rPr>
                <w:color w:val="000000"/>
              </w:rPr>
              <w:br/>
              <w:t>Iншi витрати 18 972 12 343</w:t>
            </w:r>
            <w:r>
              <w:rPr>
                <w:color w:val="000000"/>
              </w:rPr>
              <w:br/>
              <w:t xml:space="preserve">Рiзниця мiж капiталiзованими в запаси iншими операцiйними </w:t>
            </w:r>
            <w:r>
              <w:rPr>
                <w:color w:val="000000"/>
              </w:rPr>
              <w:br/>
              <w:t>витратами на початок i кiнець перiоду 124 788</w:t>
            </w:r>
            <w:r>
              <w:rPr>
                <w:color w:val="000000"/>
              </w:rPr>
              <w:br/>
              <w:t>61 879 55 695</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Дубiна Микола Iванович</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Щур Тетяна Володимирiвна</w:t>
            </w:r>
          </w:p>
        </w:tc>
      </w:tr>
    </w:tbl>
    <w:p w:rsidR="00366C90" w:rsidRDefault="00366C90">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66C90">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КОДИ</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2016 | 01 | 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bl>
    <w:p w:rsidR="00366C90" w:rsidRDefault="00366C90">
      <w:pPr>
        <w:rPr>
          <w:color w:val="000000"/>
        </w:rPr>
      </w:pPr>
    </w:p>
    <w:p w:rsidR="00366C90" w:rsidRDefault="00366C90">
      <w:pPr>
        <w:pStyle w:val="3"/>
        <w:rPr>
          <w:color w:val="000000"/>
        </w:rPr>
      </w:pPr>
      <w:r>
        <w:rPr>
          <w:color w:val="000000"/>
        </w:rPr>
        <w:t>Звіт про рух грошових коштів (за прямим методом)</w:t>
      </w:r>
      <w:r>
        <w:rPr>
          <w:color w:val="000000"/>
        </w:rPr>
        <w:br/>
        <w:t>за 12 місяців 2015 р.</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66C9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аналогічний період попереднього року</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r>
      <w:tr w:rsidR="00366C9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 Рух коштів у результаті операційної діяльності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592811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609223</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117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22468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14298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297</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1</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515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6826</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( 505624 )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br/>
              <w:t>( 463482 )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( 9216 )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( 7506 )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( 2912 )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( 3128 )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( 14951 )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( 34010 )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( 2441 )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( 19945 )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( 7127 )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( 12216 )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( 5383 )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( 1849 )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( 77801 )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( 89854 )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( 87 )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( 48219 )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( 41227 )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14309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-7923</w:t>
            </w:r>
          </w:p>
        </w:tc>
      </w:tr>
      <w:tr w:rsidR="00366C9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 Рух коштів у результаті інвестиційної діяльності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758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( 37196 )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( 29141 )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-36962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-28383</w:t>
            </w:r>
          </w:p>
        </w:tc>
      </w:tr>
      <w:tr w:rsidR="00366C9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III. Рух коштів у результаті фінансової діяльності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91410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63719</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67101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25485</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( 141 )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24309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38234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1928</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220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2152</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Mar>
              <w:top w:w="60" w:type="dxa"/>
              <w:left w:w="60" w:type="dxa"/>
              <w:bottom w:w="60" w:type="dxa"/>
              <w:right w:w="60" w:type="dxa"/>
            </w:tcMar>
            <w:vAlign w:val="center"/>
            <w:hideMark/>
          </w:tcPr>
          <w:p w:rsidR="00366C90" w:rsidRDefault="00366C90">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Iншi витрачання включають виплати вiдсоткiв по кредитах у сумi 46 698 тисяч гривень (2014: 39 964 тисяч гривень).Витрачання на капiталiзованi вiдсотки по кредитам у розмiрi 2 419 тисяч гривень, що повязанi з квалiфiкацiйними активами, включенi до складу витрат на придбання необоротних активiв (2014: 3 937 тисяч гривень).</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Дубiна Микола Iванович</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Щур Тетяна Володимирiвна</w:t>
            </w:r>
          </w:p>
        </w:tc>
      </w:tr>
    </w:tbl>
    <w:p w:rsidR="00366C90" w:rsidRDefault="00366C90">
      <w:pPr>
        <w:rPr>
          <w:color w:val="000000"/>
        </w:rPr>
        <w:sectPr w:rsidR="00366C9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66C90">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КОДИ</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2016 | 01 | 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bl>
    <w:p w:rsidR="00366C90" w:rsidRDefault="00366C90">
      <w:pPr>
        <w:rPr>
          <w:color w:val="000000"/>
        </w:rPr>
      </w:pPr>
    </w:p>
    <w:p w:rsidR="00366C90" w:rsidRDefault="00366C90">
      <w:pPr>
        <w:pStyle w:val="3"/>
        <w:rPr>
          <w:color w:val="000000"/>
        </w:rPr>
      </w:pPr>
      <w:r>
        <w:rPr>
          <w:color w:val="000000"/>
        </w:rPr>
        <w:t>Звіт про рух грошових коштів (за непрямим методом)</w:t>
      </w:r>
      <w:r>
        <w:rPr>
          <w:color w:val="000000"/>
        </w:rPr>
        <w:br/>
        <w:t>за 12 місяців 2015 р.</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366C9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 аналогічний період попереднього року</w:t>
            </w:r>
          </w:p>
        </w:tc>
      </w:tr>
      <w:tr w:rsidR="00366C9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6C90" w:rsidRDefault="00366C90">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видаток</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w:t>
            </w:r>
          </w:p>
        </w:tc>
      </w:tr>
      <w:tr w:rsidR="00366C9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 Рух коштів у результаті операційної діяльності</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xml:space="preserve">Збільшення (зменшення) </w:t>
            </w:r>
            <w:r>
              <w:rPr>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 Рух коштів у результаті інвестиційної діяльності</w:t>
            </w:r>
          </w:p>
        </w:tc>
        <w:tc>
          <w:tcPr>
            <w:tcW w:w="0" w:type="auto"/>
            <w:vAlign w:val="center"/>
            <w:hideMark/>
          </w:tcPr>
          <w:p w:rsidR="00366C90" w:rsidRDefault="00366C90">
            <w:pPr>
              <w:rPr>
                <w:sz w:val="20"/>
                <w:szCs w:val="20"/>
              </w:rPr>
            </w:pPr>
          </w:p>
        </w:tc>
        <w:tc>
          <w:tcPr>
            <w:tcW w:w="0" w:type="auto"/>
            <w:vAlign w:val="center"/>
            <w:hideMark/>
          </w:tcPr>
          <w:p w:rsidR="00366C90" w:rsidRDefault="00366C90">
            <w:pPr>
              <w:rPr>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w:t>
            </w:r>
            <w:r>
              <w:rPr>
                <w:color w:val="000000"/>
                <w:sz w:val="20"/>
                <w:szCs w:val="20"/>
              </w:rPr>
              <w:br/>
            </w:r>
            <w:r>
              <w:rPr>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( 0 )</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III. Рух коштів у результаті фінансової діяльності</w:t>
            </w:r>
          </w:p>
        </w:tc>
        <w:tc>
          <w:tcPr>
            <w:tcW w:w="0" w:type="auto"/>
            <w:vAlign w:val="center"/>
            <w:hideMark/>
          </w:tcPr>
          <w:p w:rsidR="00366C90" w:rsidRDefault="00366C90">
            <w:pPr>
              <w:rPr>
                <w:sz w:val="20"/>
                <w:szCs w:val="20"/>
              </w:rPr>
            </w:pPr>
          </w:p>
        </w:tc>
        <w:tc>
          <w:tcPr>
            <w:tcW w:w="0" w:type="auto"/>
            <w:vAlign w:val="center"/>
            <w:hideMark/>
          </w:tcPr>
          <w:p w:rsidR="00366C90" w:rsidRDefault="00366C90">
            <w:pPr>
              <w:rPr>
                <w:sz w:val="20"/>
                <w:szCs w:val="20"/>
              </w:rPr>
            </w:pP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X</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66C90">
        <w:tc>
          <w:tcPr>
            <w:tcW w:w="2000" w:type="pct"/>
            <w:tcMar>
              <w:top w:w="60" w:type="dxa"/>
              <w:left w:w="60" w:type="dxa"/>
              <w:bottom w:w="60" w:type="dxa"/>
              <w:right w:w="60" w:type="dxa"/>
            </w:tcMar>
            <w:vAlign w:val="center"/>
            <w:hideMark/>
          </w:tcPr>
          <w:p w:rsidR="00366C90" w:rsidRDefault="00366C90">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Подано звiт про рух грошових коштiв за прямим методом</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Дубiна М.I.</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Щур Т.В.</w:t>
            </w:r>
          </w:p>
        </w:tc>
      </w:tr>
    </w:tbl>
    <w:p w:rsidR="00366C90" w:rsidRDefault="00366C90">
      <w:pPr>
        <w:rPr>
          <w:color w:val="000000"/>
        </w:rPr>
        <w:sectPr w:rsidR="00366C9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366C90">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КОДИ</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2016 | 01 | 01</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Публiчне акцiонерне товариство "Славутський солодовий завод"</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rPr>
            </w:pPr>
            <w:r>
              <w:rPr>
                <w:color w:val="000000"/>
              </w:rPr>
              <w:t>00377733</w:t>
            </w:r>
          </w:p>
        </w:tc>
      </w:tr>
      <w:tr w:rsidR="00366C90">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p>
        </w:tc>
      </w:tr>
    </w:tbl>
    <w:p w:rsidR="00366C90" w:rsidRDefault="00366C90">
      <w:pPr>
        <w:rPr>
          <w:color w:val="000000"/>
        </w:rPr>
      </w:pPr>
    </w:p>
    <w:p w:rsidR="00366C90" w:rsidRDefault="00366C90">
      <w:pPr>
        <w:pStyle w:val="3"/>
        <w:rPr>
          <w:color w:val="000000"/>
        </w:rPr>
      </w:pPr>
      <w:r>
        <w:rPr>
          <w:color w:val="000000"/>
        </w:rPr>
        <w:t>Звіт про власний капітал</w:t>
      </w:r>
      <w:r>
        <w:rPr>
          <w:color w:val="000000"/>
        </w:rPr>
        <w:br/>
        <w:t>за 12 місяців 2015 р.</w:t>
      </w:r>
    </w:p>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366C9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Всього</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205104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212824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205104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212824</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-1060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xml:space="preserve">Сума чистого </w:t>
            </w:r>
            <w:r>
              <w:rPr>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color w:val="000000"/>
                <w:sz w:val="20"/>
                <w:szCs w:val="20"/>
              </w:rPr>
            </w:pPr>
            <w:r>
              <w:rPr>
                <w:color w:val="000000"/>
                <w:sz w:val="20"/>
                <w:szCs w:val="20"/>
              </w:rPr>
              <w:t xml:space="preserve">Придбання (продаж) неконтрольованої </w:t>
            </w:r>
            <w:r>
              <w:rPr>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color w:val="000000"/>
                <w:sz w:val="20"/>
                <w:szCs w:val="20"/>
              </w:rPr>
            </w:pPr>
            <w:r>
              <w:rPr>
                <w:color w:val="000000"/>
                <w:sz w:val="20"/>
                <w:szCs w:val="20"/>
              </w:rPr>
              <w:t>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-1060</w:t>
            </w:r>
          </w:p>
        </w:tc>
      </w:tr>
      <w:tr w:rsidR="00366C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6176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1544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204044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6C90" w:rsidRDefault="00366C90">
            <w:pPr>
              <w:jc w:val="center"/>
              <w:rPr>
                <w:b/>
                <w:bCs/>
                <w:color w:val="000000"/>
                <w:sz w:val="20"/>
                <w:szCs w:val="20"/>
              </w:rPr>
            </w:pPr>
            <w:r>
              <w:rPr>
                <w:b/>
                <w:bCs/>
                <w:color w:val="000000"/>
                <w:sz w:val="20"/>
                <w:szCs w:val="20"/>
              </w:rPr>
              <w:t>211764</w:t>
            </w:r>
          </w:p>
        </w:tc>
      </w:tr>
    </w:tbl>
    <w:p w:rsidR="00366C90" w:rsidRDefault="00366C90">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366C90">
        <w:tc>
          <w:tcPr>
            <w:tcW w:w="2000" w:type="pct"/>
            <w:tcMar>
              <w:top w:w="60" w:type="dxa"/>
              <w:left w:w="60" w:type="dxa"/>
              <w:bottom w:w="60" w:type="dxa"/>
              <w:right w:w="60" w:type="dxa"/>
            </w:tcMar>
            <w:vAlign w:val="center"/>
            <w:hideMark/>
          </w:tcPr>
          <w:p w:rsidR="00366C90" w:rsidRDefault="00366C90">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вiдсутнi</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Дубiна Микола Iванович</w:t>
            </w:r>
          </w:p>
        </w:tc>
      </w:tr>
      <w:tr w:rsidR="00366C90">
        <w:tc>
          <w:tcPr>
            <w:tcW w:w="0" w:type="auto"/>
            <w:tcMar>
              <w:top w:w="60" w:type="dxa"/>
              <w:left w:w="60" w:type="dxa"/>
              <w:bottom w:w="60" w:type="dxa"/>
              <w:right w:w="60" w:type="dxa"/>
            </w:tcMar>
            <w:vAlign w:val="center"/>
            <w:hideMark/>
          </w:tcPr>
          <w:p w:rsidR="00366C90" w:rsidRDefault="00366C90">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66C90" w:rsidRDefault="00366C90">
            <w:pPr>
              <w:jc w:val="center"/>
              <w:rPr>
                <w:color w:val="000000"/>
              </w:rPr>
            </w:pPr>
            <w:r>
              <w:rPr>
                <w:color w:val="000000"/>
              </w:rPr>
              <w:t>Щур Тетяна Володимирiвна</w:t>
            </w:r>
          </w:p>
        </w:tc>
      </w:tr>
    </w:tbl>
    <w:p w:rsidR="00713F2B" w:rsidRDefault="00713F2B">
      <w:pPr>
        <w:rPr>
          <w:color w:val="000000"/>
        </w:rPr>
      </w:pPr>
    </w:p>
    <w:p w:rsidR="00366C90" w:rsidRPr="00060AE4" w:rsidRDefault="00366C90" w:rsidP="00713F2B">
      <w:pPr>
        <w:rPr>
          <w:lang w:val="en-US"/>
        </w:rPr>
        <w:sectPr w:rsidR="00366C90" w:rsidRPr="00060AE4">
          <w:pgSz w:w="16840" w:h="11907" w:orient="landscape"/>
          <w:pgMar w:top="1134" w:right="1134" w:bottom="851" w:left="851" w:header="0" w:footer="0" w:gutter="0"/>
          <w:cols w:space="720"/>
        </w:sectPr>
      </w:pPr>
    </w:p>
    <w:p w:rsidR="00366C90" w:rsidRPr="00060AE4" w:rsidRDefault="00366C90" w:rsidP="00060AE4">
      <w:pPr>
        <w:pStyle w:val="3"/>
        <w:jc w:val="left"/>
        <w:rPr>
          <w:color w:val="000000"/>
          <w:lang w:val="en-US"/>
        </w:rPr>
      </w:pPr>
      <w:bookmarkStart w:id="0" w:name="_GoBack"/>
      <w:bookmarkEnd w:id="0"/>
    </w:p>
    <w:sectPr w:rsidR="00366C90" w:rsidRPr="00060AE4">
      <w:pgSz w:w="11907" w:h="16840"/>
      <w:pgMar w:top="1134"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46" w:rsidRDefault="008D2346" w:rsidP="001F2600">
      <w:r>
        <w:separator/>
      </w:r>
    </w:p>
  </w:endnote>
  <w:endnote w:type="continuationSeparator" w:id="0">
    <w:p w:rsidR="008D2346" w:rsidRDefault="008D2346" w:rsidP="001F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00" w:rsidRDefault="001F2600">
    <w:pPr>
      <w:pStyle w:val="a7"/>
    </w:pPr>
    <w:r>
      <w:fldChar w:fldCharType="begin"/>
    </w:r>
    <w:r>
      <w:instrText>PAGE   \* MERGEFORMAT</w:instrText>
    </w:r>
    <w:r>
      <w:fldChar w:fldCharType="separate"/>
    </w:r>
    <w:r w:rsidR="00060AE4">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46" w:rsidRDefault="008D2346" w:rsidP="001F2600">
      <w:r>
        <w:separator/>
      </w:r>
    </w:p>
  </w:footnote>
  <w:footnote w:type="continuationSeparator" w:id="0">
    <w:p w:rsidR="008D2346" w:rsidRDefault="008D2346" w:rsidP="001F2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B8"/>
    <w:rsid w:val="00060AE4"/>
    <w:rsid w:val="001F2600"/>
    <w:rsid w:val="00366C90"/>
    <w:rsid w:val="00713F2B"/>
    <w:rsid w:val="007F2B2F"/>
    <w:rsid w:val="008D2346"/>
    <w:rsid w:val="00D169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character" w:customStyle="1" w:styleId="40">
    <w:name w:val="Заголовок 4 Знак"/>
    <w:link w:val="4"/>
    <w:uiPriority w:val="9"/>
    <w:semiHidden/>
    <w:rPr>
      <w:rFonts w:ascii="Cambria" w:eastAsia="Times New Roman" w:hAnsi="Cambria" w:cs="Times New Roman"/>
      <w:b/>
      <w:bCs/>
      <w:i/>
      <w:iCs/>
      <w:color w:val="4F81BD"/>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uiPriority w:val="22"/>
    <w:qFormat/>
    <w:rPr>
      <w:b/>
      <w:bCs/>
    </w:rPr>
  </w:style>
  <w:style w:type="paragraph" w:styleId="a5">
    <w:name w:val="header"/>
    <w:basedOn w:val="a"/>
    <w:link w:val="a6"/>
    <w:uiPriority w:val="99"/>
    <w:unhideWhenUsed/>
    <w:rsid w:val="001F2600"/>
    <w:pPr>
      <w:tabs>
        <w:tab w:val="center" w:pos="4819"/>
        <w:tab w:val="right" w:pos="9639"/>
      </w:tabs>
    </w:pPr>
  </w:style>
  <w:style w:type="character" w:customStyle="1" w:styleId="a6">
    <w:name w:val="Верхній колонтитул Знак"/>
    <w:link w:val="a5"/>
    <w:uiPriority w:val="99"/>
    <w:rsid w:val="001F2600"/>
    <w:rPr>
      <w:sz w:val="24"/>
      <w:szCs w:val="24"/>
    </w:rPr>
  </w:style>
  <w:style w:type="paragraph" w:styleId="a7">
    <w:name w:val="footer"/>
    <w:basedOn w:val="a"/>
    <w:link w:val="a8"/>
    <w:uiPriority w:val="99"/>
    <w:unhideWhenUsed/>
    <w:rsid w:val="001F2600"/>
    <w:pPr>
      <w:tabs>
        <w:tab w:val="center" w:pos="4819"/>
        <w:tab w:val="right" w:pos="9639"/>
      </w:tabs>
    </w:pPr>
  </w:style>
  <w:style w:type="character" w:customStyle="1" w:styleId="a8">
    <w:name w:val="Нижній колонтитул Знак"/>
    <w:link w:val="a7"/>
    <w:uiPriority w:val="99"/>
    <w:rsid w:val="001F26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character" w:customStyle="1" w:styleId="40">
    <w:name w:val="Заголовок 4 Знак"/>
    <w:link w:val="4"/>
    <w:uiPriority w:val="9"/>
    <w:semiHidden/>
    <w:rPr>
      <w:rFonts w:ascii="Cambria" w:eastAsia="Times New Roman" w:hAnsi="Cambria" w:cs="Times New Roman"/>
      <w:b/>
      <w:bCs/>
      <w:i/>
      <w:iCs/>
      <w:color w:val="4F81BD"/>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uiPriority w:val="22"/>
    <w:qFormat/>
    <w:rPr>
      <w:b/>
      <w:bCs/>
    </w:rPr>
  </w:style>
  <w:style w:type="paragraph" w:styleId="a5">
    <w:name w:val="header"/>
    <w:basedOn w:val="a"/>
    <w:link w:val="a6"/>
    <w:uiPriority w:val="99"/>
    <w:unhideWhenUsed/>
    <w:rsid w:val="001F2600"/>
    <w:pPr>
      <w:tabs>
        <w:tab w:val="center" w:pos="4819"/>
        <w:tab w:val="right" w:pos="9639"/>
      </w:tabs>
    </w:pPr>
  </w:style>
  <w:style w:type="character" w:customStyle="1" w:styleId="a6">
    <w:name w:val="Верхній колонтитул Знак"/>
    <w:link w:val="a5"/>
    <w:uiPriority w:val="99"/>
    <w:rsid w:val="001F2600"/>
    <w:rPr>
      <w:sz w:val="24"/>
      <w:szCs w:val="24"/>
    </w:rPr>
  </w:style>
  <w:style w:type="paragraph" w:styleId="a7">
    <w:name w:val="footer"/>
    <w:basedOn w:val="a"/>
    <w:link w:val="a8"/>
    <w:uiPriority w:val="99"/>
    <w:unhideWhenUsed/>
    <w:rsid w:val="001F2600"/>
    <w:pPr>
      <w:tabs>
        <w:tab w:val="center" w:pos="4819"/>
        <w:tab w:val="right" w:pos="9639"/>
      </w:tabs>
    </w:pPr>
  </w:style>
  <w:style w:type="character" w:customStyle="1" w:styleId="a8">
    <w:name w:val="Нижній колонтитул Знак"/>
    <w:link w:val="a7"/>
    <w:uiPriority w:val="99"/>
    <w:rsid w:val="001F2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76">
      <w:marLeft w:val="0"/>
      <w:marRight w:val="0"/>
      <w:marTop w:val="0"/>
      <w:marBottom w:val="0"/>
      <w:divBdr>
        <w:top w:val="none" w:sz="0" w:space="0" w:color="auto"/>
        <w:left w:val="none" w:sz="0" w:space="0" w:color="auto"/>
        <w:bottom w:val="none" w:sz="0" w:space="0" w:color="auto"/>
        <w:right w:val="none" w:sz="0" w:space="0" w:color="auto"/>
      </w:divBdr>
    </w:div>
    <w:div w:id="1202092977">
      <w:marLeft w:val="0"/>
      <w:marRight w:val="0"/>
      <w:marTop w:val="0"/>
      <w:marBottom w:val="0"/>
      <w:divBdr>
        <w:top w:val="none" w:sz="0" w:space="0" w:color="auto"/>
        <w:left w:val="none" w:sz="0" w:space="0" w:color="auto"/>
        <w:bottom w:val="none" w:sz="0" w:space="0" w:color="auto"/>
        <w:right w:val="none" w:sz="0" w:space="0" w:color="auto"/>
      </w:divBdr>
    </w:div>
    <w:div w:id="1903060865">
      <w:marLeft w:val="0"/>
      <w:marRight w:val="0"/>
      <w:marTop w:val="0"/>
      <w:marBottom w:val="0"/>
      <w:divBdr>
        <w:top w:val="none" w:sz="0" w:space="0" w:color="auto"/>
        <w:left w:val="none" w:sz="0" w:space="0" w:color="auto"/>
        <w:bottom w:val="none" w:sz="0" w:space="0" w:color="auto"/>
        <w:right w:val="none" w:sz="0" w:space="0" w:color="auto"/>
      </w:divBdr>
    </w:div>
    <w:div w:id="20026555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16206</Words>
  <Characters>100146</Characters>
  <Application>Microsoft Office Word</Application>
  <DocSecurity>0</DocSecurity>
  <Lines>834</Lines>
  <Paragraphs>232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R. Verba</dc:creator>
  <cp:lastModifiedBy>Inna R. Verba</cp:lastModifiedBy>
  <cp:revision>2</cp:revision>
  <dcterms:created xsi:type="dcterms:W3CDTF">2016-04-28T12:25:00Z</dcterms:created>
  <dcterms:modified xsi:type="dcterms:W3CDTF">2016-04-28T12:25:00Z</dcterms:modified>
</cp:coreProperties>
</file>